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59" w:rsidRPr="009C4D7D" w:rsidRDefault="00215180" w:rsidP="004C5706">
      <w:pPr>
        <w:spacing w:line="280" w:lineRule="auto"/>
        <w:rPr>
          <w:lang w:val="en-GB"/>
        </w:rPr>
      </w:pPr>
      <w:bookmarkStart w:id="0" w:name="_GoBack"/>
      <w:bookmarkEnd w:id="0"/>
      <w:r w:rsidRPr="009C4D7D">
        <w:rPr>
          <w:lang w:val="en-GB"/>
        </w:rPr>
        <w:tab/>
      </w:r>
      <w:r w:rsidRPr="009C4D7D">
        <w:rPr>
          <w:lang w:val="en-GB"/>
        </w:rPr>
        <w:tab/>
      </w:r>
      <w:r w:rsidRPr="009C4D7D">
        <w:rPr>
          <w:lang w:val="en-GB"/>
        </w:rPr>
        <w:tab/>
      </w:r>
      <w:r w:rsidRPr="009C4D7D">
        <w:rPr>
          <w:lang w:val="en-GB"/>
        </w:rPr>
        <w:tab/>
      </w:r>
      <w:r w:rsidRPr="009C4D7D">
        <w:rPr>
          <w:lang w:val="en-GB"/>
        </w:rPr>
        <w:tab/>
      </w:r>
      <w:r w:rsidRPr="009C4D7D">
        <w:rPr>
          <w:lang w:val="en-GB"/>
        </w:rPr>
        <w:tab/>
      </w:r>
      <w:r w:rsidR="004C5706" w:rsidRPr="009C4D7D">
        <w:rPr>
          <w:highlight w:val="yellow"/>
          <w:lang w:val="en-GB"/>
        </w:rPr>
        <w:t>Version 11.9.2013</w:t>
      </w:r>
    </w:p>
    <w:p w:rsidR="009D6959" w:rsidRPr="009C4D7D" w:rsidRDefault="009D6959" w:rsidP="00C40F83">
      <w:pPr>
        <w:rPr>
          <w:b/>
          <w:lang w:val="en-GB"/>
        </w:rPr>
      </w:pPr>
    </w:p>
    <w:p w:rsidR="009D6959" w:rsidRPr="009C4D7D" w:rsidRDefault="009D6959" w:rsidP="00C40F83">
      <w:pPr>
        <w:rPr>
          <w:b/>
          <w:lang w:val="en-GB"/>
        </w:rPr>
      </w:pPr>
    </w:p>
    <w:p w:rsidR="00494FFA" w:rsidRPr="009C4D7D" w:rsidRDefault="00B02170" w:rsidP="00B02170">
      <w:pPr>
        <w:spacing w:line="280" w:lineRule="auto"/>
        <w:rPr>
          <w:b/>
          <w:lang w:val="en-GB"/>
        </w:rPr>
      </w:pPr>
      <w:r w:rsidRPr="009C4D7D">
        <w:rPr>
          <w:b/>
          <w:lang w:val="en-GB"/>
        </w:rPr>
        <w:t xml:space="preserve">SOUTHWEST FINLAND’S </w:t>
      </w:r>
      <w:r w:rsidR="004C5706" w:rsidRPr="009C4D7D">
        <w:rPr>
          <w:b/>
          <w:lang w:val="en-GB"/>
        </w:rPr>
        <w:t xml:space="preserve">UNIVERSITIES </w:t>
      </w:r>
      <w:r w:rsidRPr="009C4D7D">
        <w:rPr>
          <w:b/>
          <w:lang w:val="en-GB"/>
        </w:rPr>
        <w:t>OF APPLIED SCIENCES ALLIANCE</w:t>
      </w:r>
    </w:p>
    <w:p w:rsidR="00C40F83" w:rsidRPr="009C4D7D" w:rsidRDefault="004C5706" w:rsidP="00B02170">
      <w:pPr>
        <w:spacing w:line="280" w:lineRule="auto"/>
        <w:rPr>
          <w:b/>
          <w:lang w:val="en-GB"/>
        </w:rPr>
      </w:pPr>
      <w:r w:rsidRPr="009C4D7D">
        <w:rPr>
          <w:b/>
          <w:lang w:val="en-GB"/>
        </w:rPr>
        <w:t>ALLIANCE AGREEMENT</w:t>
      </w:r>
      <w:r w:rsidR="00C84AD5" w:rsidRPr="009C4D7D">
        <w:rPr>
          <w:b/>
          <w:lang w:val="en-GB"/>
        </w:rPr>
        <w:tab/>
      </w:r>
      <w:r w:rsidR="00C84AD5" w:rsidRPr="009C4D7D">
        <w:rPr>
          <w:b/>
          <w:lang w:val="en-GB"/>
        </w:rPr>
        <w:tab/>
      </w:r>
      <w:r w:rsidR="00C84AD5" w:rsidRPr="009C4D7D">
        <w:rPr>
          <w:b/>
          <w:lang w:val="en-GB"/>
        </w:rPr>
        <w:tab/>
      </w:r>
      <w:r w:rsidR="00C84AD5" w:rsidRPr="009C4D7D">
        <w:rPr>
          <w:b/>
          <w:lang w:val="en-GB"/>
        </w:rPr>
        <w:tab/>
      </w:r>
    </w:p>
    <w:p w:rsidR="00186FE2" w:rsidRPr="009C4D7D" w:rsidRDefault="00186FE2" w:rsidP="00C40F83">
      <w:pPr>
        <w:rPr>
          <w:b/>
          <w:lang w:val="en-GB"/>
        </w:rPr>
      </w:pPr>
    </w:p>
    <w:p w:rsidR="004D3AA6" w:rsidRPr="009C4D7D" w:rsidRDefault="00A4446A" w:rsidP="00B02170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 xml:space="preserve">1. </w:t>
      </w:r>
      <w:r w:rsidR="004C5706" w:rsidRPr="009C4D7D">
        <w:rPr>
          <w:sz w:val="24"/>
          <w:szCs w:val="24"/>
          <w:lang w:val="en-GB"/>
        </w:rPr>
        <w:t>CHAPTER</w:t>
      </w:r>
      <w:r w:rsidR="00E92F9F">
        <w:rPr>
          <w:sz w:val="24"/>
          <w:szCs w:val="24"/>
          <w:lang w:val="en-GB"/>
        </w:rPr>
        <w:tab/>
      </w:r>
      <w:r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4C5706" w:rsidRPr="009C4D7D">
        <w:rPr>
          <w:sz w:val="24"/>
          <w:szCs w:val="24"/>
          <w:lang w:val="en-GB"/>
        </w:rPr>
        <w:t>PURPOSE OF THE AGREEMENT</w:t>
      </w:r>
    </w:p>
    <w:p w:rsidR="00DE615A" w:rsidRPr="009C4D7D" w:rsidRDefault="004D4B26" w:rsidP="00D90788">
      <w:pPr>
        <w:spacing w:after="0" w:line="280" w:lineRule="auto"/>
        <w:rPr>
          <w:lang w:val="en-GB"/>
        </w:rPr>
      </w:pPr>
      <w:r w:rsidRPr="009C4D7D">
        <w:rPr>
          <w:lang w:val="en-GB"/>
        </w:rPr>
        <w:t xml:space="preserve">The </w:t>
      </w:r>
      <w:r w:rsidR="0063483F" w:rsidRPr="009C4D7D">
        <w:rPr>
          <w:lang w:val="en-GB"/>
        </w:rPr>
        <w:t>purpose</w:t>
      </w:r>
      <w:r w:rsidRPr="009C4D7D">
        <w:rPr>
          <w:lang w:val="en-GB"/>
        </w:rPr>
        <w:t xml:space="preserve"> of this</w:t>
      </w:r>
      <w:r w:rsidR="004C5706" w:rsidRPr="009C4D7D">
        <w:rPr>
          <w:lang w:val="en-GB"/>
        </w:rPr>
        <w:t xml:space="preserve"> Agreement </w:t>
      </w:r>
      <w:r w:rsidR="00BA63EE">
        <w:rPr>
          <w:lang w:val="en-GB"/>
        </w:rPr>
        <w:t>is</w:t>
      </w:r>
      <w:r w:rsidR="004C5706" w:rsidRPr="009C4D7D">
        <w:rPr>
          <w:lang w:val="en-GB"/>
        </w:rPr>
        <w:t xml:space="preserve"> to describe and define the main idea, goals and </w:t>
      </w:r>
      <w:r w:rsidR="0063483F" w:rsidRPr="009C4D7D">
        <w:rPr>
          <w:lang w:val="en-GB"/>
        </w:rPr>
        <w:t>modus operandi</w:t>
      </w:r>
      <w:r w:rsidR="004C5706" w:rsidRPr="009C4D7D">
        <w:rPr>
          <w:lang w:val="en-GB"/>
        </w:rPr>
        <w:t xml:space="preserve"> of the </w:t>
      </w:r>
      <w:r w:rsidR="0063483F" w:rsidRPr="009C4D7D">
        <w:rPr>
          <w:lang w:val="en-GB"/>
        </w:rPr>
        <w:t>Southwest Finl</w:t>
      </w:r>
      <w:r w:rsidR="0063483F" w:rsidRPr="00BA63EE">
        <w:rPr>
          <w:lang w:val="en-GB"/>
        </w:rPr>
        <w:t>a</w:t>
      </w:r>
      <w:r w:rsidR="0063483F" w:rsidRPr="009C4D7D">
        <w:rPr>
          <w:lang w:val="en-GB"/>
        </w:rPr>
        <w:t xml:space="preserve">nd’s </w:t>
      </w:r>
      <w:r w:rsidR="004C5706" w:rsidRPr="009C4D7D">
        <w:rPr>
          <w:lang w:val="en-GB"/>
        </w:rPr>
        <w:t>Universiti</w:t>
      </w:r>
      <w:r w:rsidR="0063483F" w:rsidRPr="009C4D7D">
        <w:rPr>
          <w:lang w:val="en-GB"/>
        </w:rPr>
        <w:t>es of Applied Sciences Al</w:t>
      </w:r>
      <w:r w:rsidR="00BB2439">
        <w:rPr>
          <w:lang w:val="en-GB"/>
        </w:rPr>
        <w:t xml:space="preserve">liance (hereinafter referred </w:t>
      </w:r>
      <w:r w:rsidR="0063483F" w:rsidRPr="009C4D7D">
        <w:rPr>
          <w:lang w:val="en-GB"/>
        </w:rPr>
        <w:t>to</w:t>
      </w:r>
      <w:r w:rsidR="00BB2439">
        <w:rPr>
          <w:lang w:val="en-GB"/>
        </w:rPr>
        <w:t xml:space="preserve"> as</w:t>
      </w:r>
      <w:r w:rsidR="0063483F" w:rsidRPr="009C4D7D">
        <w:rPr>
          <w:lang w:val="en-GB"/>
        </w:rPr>
        <w:t xml:space="preserve"> “Alliance”)</w:t>
      </w:r>
      <w:r w:rsidR="004C5706" w:rsidRPr="009C4D7D">
        <w:rPr>
          <w:lang w:val="en-GB"/>
        </w:rPr>
        <w:t>.</w:t>
      </w:r>
      <w:r w:rsidR="00DE615A" w:rsidRPr="009C4D7D">
        <w:rPr>
          <w:lang w:val="en-GB"/>
        </w:rPr>
        <w:t xml:space="preserve"> </w:t>
      </w:r>
      <w:r w:rsidR="0063483F" w:rsidRPr="009C4D7D">
        <w:rPr>
          <w:lang w:val="en-GB"/>
        </w:rPr>
        <w:t>Furthermore, t</w:t>
      </w:r>
      <w:r w:rsidRPr="009C4D7D">
        <w:rPr>
          <w:lang w:val="en-GB"/>
        </w:rPr>
        <w:t xml:space="preserve">his Agreement </w:t>
      </w:r>
      <w:r w:rsidR="00BA63EE">
        <w:rPr>
          <w:lang w:val="en-GB"/>
        </w:rPr>
        <w:t>defines</w:t>
      </w:r>
      <w:r w:rsidRPr="009C4D7D">
        <w:rPr>
          <w:lang w:val="en-GB"/>
        </w:rPr>
        <w:t xml:space="preserve"> the main principles concerning the operations and management</w:t>
      </w:r>
      <w:r w:rsidR="0063483F" w:rsidRPr="009C4D7D">
        <w:rPr>
          <w:lang w:val="en-GB"/>
        </w:rPr>
        <w:t xml:space="preserve">, </w:t>
      </w:r>
      <w:r w:rsidRPr="009C4D7D">
        <w:rPr>
          <w:lang w:val="en-GB"/>
        </w:rPr>
        <w:t xml:space="preserve">the right of decision of </w:t>
      </w:r>
      <w:r w:rsidR="00D53926" w:rsidRPr="009C4D7D">
        <w:rPr>
          <w:lang w:val="en-GB"/>
        </w:rPr>
        <w:t xml:space="preserve">the jointly </w:t>
      </w:r>
      <w:r w:rsidRPr="009C4D7D">
        <w:rPr>
          <w:lang w:val="en-GB"/>
        </w:rPr>
        <w:t xml:space="preserve">agreed </w:t>
      </w:r>
      <w:r w:rsidR="00DA5FA7">
        <w:rPr>
          <w:lang w:val="en-GB"/>
        </w:rPr>
        <w:t>bodies</w:t>
      </w:r>
      <w:r w:rsidR="00D53926" w:rsidRPr="009C4D7D">
        <w:rPr>
          <w:lang w:val="en-GB"/>
        </w:rPr>
        <w:t>,</w:t>
      </w:r>
      <w:r w:rsidRPr="009C4D7D">
        <w:rPr>
          <w:lang w:val="en-GB"/>
        </w:rPr>
        <w:t xml:space="preserve"> and </w:t>
      </w:r>
      <w:r w:rsidR="00D53926" w:rsidRPr="009C4D7D">
        <w:rPr>
          <w:lang w:val="en-GB"/>
        </w:rPr>
        <w:t>the</w:t>
      </w:r>
      <w:r w:rsidRPr="009C4D7D">
        <w:rPr>
          <w:lang w:val="en-GB"/>
        </w:rPr>
        <w:t xml:space="preserve"> </w:t>
      </w:r>
      <w:r w:rsidR="00D53926" w:rsidRPr="009C4D7D">
        <w:rPr>
          <w:lang w:val="en-GB"/>
        </w:rPr>
        <w:t>grounds for this right of decision</w:t>
      </w:r>
      <w:r w:rsidRPr="009C4D7D">
        <w:rPr>
          <w:lang w:val="en-GB"/>
        </w:rPr>
        <w:t>.</w:t>
      </w:r>
      <w:r w:rsidR="005E4606" w:rsidRPr="009C4D7D">
        <w:rPr>
          <w:lang w:val="en-GB"/>
        </w:rPr>
        <w:t xml:space="preserve"> </w:t>
      </w:r>
      <w:r w:rsidRPr="009C4D7D">
        <w:rPr>
          <w:lang w:val="en-GB"/>
        </w:rPr>
        <w:t>With this Alliance Agreement no independent right of presentation or that of deci</w:t>
      </w:r>
      <w:r w:rsidR="00445332">
        <w:rPr>
          <w:lang w:val="en-GB"/>
        </w:rPr>
        <w:t xml:space="preserve">sion which belong to the member </w:t>
      </w:r>
      <w:r w:rsidR="00D53926" w:rsidRPr="009C4D7D">
        <w:rPr>
          <w:lang w:val="en-GB"/>
        </w:rPr>
        <w:t>institutions and which are</w:t>
      </w:r>
      <w:r w:rsidRPr="009C4D7D">
        <w:rPr>
          <w:lang w:val="en-GB"/>
        </w:rPr>
        <w:t xml:space="preserve"> based on legislation or on the </w:t>
      </w:r>
      <w:r w:rsidR="00D53926" w:rsidRPr="009C4D7D">
        <w:rPr>
          <w:lang w:val="en-GB"/>
        </w:rPr>
        <w:t xml:space="preserve">own </w:t>
      </w:r>
      <w:r w:rsidRPr="009C4D7D">
        <w:rPr>
          <w:lang w:val="en-GB"/>
        </w:rPr>
        <w:t>regulat</w:t>
      </w:r>
      <w:r w:rsidR="00D90788" w:rsidRPr="009C4D7D">
        <w:rPr>
          <w:lang w:val="en-GB"/>
        </w:rPr>
        <w:t>ory basis</w:t>
      </w:r>
      <w:r w:rsidR="006F623E">
        <w:rPr>
          <w:lang w:val="en-GB"/>
        </w:rPr>
        <w:t xml:space="preserve"> of the</w:t>
      </w:r>
      <w:r w:rsidR="00D53926" w:rsidRPr="009C4D7D">
        <w:rPr>
          <w:lang w:val="en-GB"/>
        </w:rPr>
        <w:t xml:space="preserve"> institutions are passed to the A</w:t>
      </w:r>
      <w:r w:rsidRPr="009C4D7D">
        <w:rPr>
          <w:lang w:val="en-GB"/>
        </w:rPr>
        <w:t>lliance.</w:t>
      </w:r>
    </w:p>
    <w:p w:rsidR="00981B6F" w:rsidRPr="009C4D7D" w:rsidRDefault="00981B6F" w:rsidP="00C40F83">
      <w:pPr>
        <w:rPr>
          <w:b/>
          <w:color w:val="FF0000"/>
          <w:lang w:val="en-GB"/>
        </w:rPr>
      </w:pPr>
    </w:p>
    <w:p w:rsidR="00A4446A" w:rsidRPr="009C4D7D" w:rsidRDefault="00A4446A" w:rsidP="00D90788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 xml:space="preserve">2. </w:t>
      </w:r>
      <w:r w:rsidR="004D4B26" w:rsidRPr="009C4D7D">
        <w:rPr>
          <w:sz w:val="24"/>
          <w:szCs w:val="24"/>
          <w:lang w:val="en-GB"/>
        </w:rPr>
        <w:t>CHAPTER</w:t>
      </w:r>
      <w:r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4D4B26" w:rsidRPr="009C4D7D">
        <w:rPr>
          <w:sz w:val="24"/>
          <w:szCs w:val="24"/>
          <w:lang w:val="en-GB"/>
        </w:rPr>
        <w:t>CONTRACTING PARTIES</w:t>
      </w:r>
    </w:p>
    <w:p w:rsidR="00A4446A" w:rsidRPr="009C4D7D" w:rsidRDefault="00D53926" w:rsidP="004D4B26">
      <w:pPr>
        <w:spacing w:after="0" w:line="240" w:lineRule="auto"/>
        <w:rPr>
          <w:lang w:val="en-GB"/>
        </w:rPr>
      </w:pPr>
      <w:r w:rsidRPr="009C4D7D">
        <w:rPr>
          <w:lang w:val="en-GB"/>
        </w:rPr>
        <w:t>The A</w:t>
      </w:r>
      <w:r w:rsidR="004D4B26" w:rsidRPr="009C4D7D">
        <w:rPr>
          <w:lang w:val="en-GB"/>
        </w:rPr>
        <w:t xml:space="preserve">lliance </w:t>
      </w:r>
      <w:r w:rsidR="00162CB5">
        <w:rPr>
          <w:lang w:val="en-GB"/>
        </w:rPr>
        <w:t>shall be</w:t>
      </w:r>
      <w:r w:rsidR="004D4B26" w:rsidRPr="009C4D7D">
        <w:rPr>
          <w:lang w:val="en-GB"/>
        </w:rPr>
        <w:t xml:space="preserve"> </w:t>
      </w:r>
      <w:r w:rsidRPr="009C4D7D">
        <w:rPr>
          <w:lang w:val="en-GB"/>
        </w:rPr>
        <w:t xml:space="preserve">an </w:t>
      </w:r>
      <w:r w:rsidR="00B571F3" w:rsidRPr="009C4D7D">
        <w:rPr>
          <w:lang w:val="en-GB"/>
        </w:rPr>
        <w:t xml:space="preserve">agreement-based </w:t>
      </w:r>
      <w:r w:rsidR="00800D6B" w:rsidRPr="009C4D7D">
        <w:rPr>
          <w:lang w:val="en-GB"/>
        </w:rPr>
        <w:t xml:space="preserve">conglomerate, </w:t>
      </w:r>
      <w:r w:rsidR="00B571F3" w:rsidRPr="009C4D7D">
        <w:rPr>
          <w:lang w:val="en-GB"/>
        </w:rPr>
        <w:t>which aims at strategic collaboration</w:t>
      </w:r>
      <w:r w:rsidR="00800D6B" w:rsidRPr="009C4D7D">
        <w:rPr>
          <w:lang w:val="en-GB"/>
        </w:rPr>
        <w:t xml:space="preserve">, formed by Satakunta University of Applied Sciences </w:t>
      </w:r>
      <w:r w:rsidR="00777B13" w:rsidRPr="009C4D7D">
        <w:rPr>
          <w:lang w:val="en-GB"/>
        </w:rPr>
        <w:t xml:space="preserve">(SAMK) </w:t>
      </w:r>
      <w:r w:rsidR="00800D6B" w:rsidRPr="009C4D7D">
        <w:rPr>
          <w:lang w:val="en-GB"/>
        </w:rPr>
        <w:t>and Turku University of Applied Sciences</w:t>
      </w:r>
      <w:r w:rsidR="00777B13" w:rsidRPr="009C4D7D">
        <w:rPr>
          <w:lang w:val="en-GB"/>
        </w:rPr>
        <w:t xml:space="preserve"> (TUAS)</w:t>
      </w:r>
      <w:r w:rsidR="00800D6B" w:rsidRPr="009C4D7D">
        <w:rPr>
          <w:lang w:val="en-GB"/>
        </w:rPr>
        <w:t>.</w:t>
      </w:r>
      <w:r w:rsidR="00A4446A" w:rsidRPr="009C4D7D">
        <w:rPr>
          <w:lang w:val="en-GB"/>
        </w:rPr>
        <w:t xml:space="preserve"> </w:t>
      </w:r>
      <w:r w:rsidR="00800D6B" w:rsidRPr="009C4D7D">
        <w:rPr>
          <w:lang w:val="en-GB"/>
        </w:rPr>
        <w:t xml:space="preserve">These two universities of applied sciences </w:t>
      </w:r>
      <w:r w:rsidR="00142DD4">
        <w:rPr>
          <w:lang w:val="en-GB"/>
        </w:rPr>
        <w:t>will</w:t>
      </w:r>
      <w:r w:rsidR="00800D6B" w:rsidRPr="009C4D7D">
        <w:rPr>
          <w:lang w:val="en-GB"/>
        </w:rPr>
        <w:t xml:space="preserve"> act as the member higher education institutions (</w:t>
      </w:r>
      <w:r w:rsidR="00B02170" w:rsidRPr="009C4D7D">
        <w:rPr>
          <w:lang w:val="en-GB"/>
        </w:rPr>
        <w:t>hereinafter</w:t>
      </w:r>
      <w:r w:rsidR="00800D6B" w:rsidRPr="009C4D7D">
        <w:rPr>
          <w:lang w:val="en-GB"/>
        </w:rPr>
        <w:t xml:space="preserve"> referred </w:t>
      </w:r>
      <w:r w:rsidR="00B02170" w:rsidRPr="009C4D7D">
        <w:rPr>
          <w:lang w:val="en-GB"/>
        </w:rPr>
        <w:t>to as “</w:t>
      </w:r>
      <w:r w:rsidR="00800D6B" w:rsidRPr="009C4D7D">
        <w:rPr>
          <w:lang w:val="en-GB"/>
        </w:rPr>
        <w:t>Member Institutions’</w:t>
      </w:r>
      <w:r w:rsidR="00B02170" w:rsidRPr="009C4D7D">
        <w:rPr>
          <w:lang w:val="en-GB"/>
        </w:rPr>
        <w:t>”</w:t>
      </w:r>
      <w:r w:rsidR="00800D6B" w:rsidRPr="009C4D7D">
        <w:rPr>
          <w:lang w:val="en-GB"/>
        </w:rPr>
        <w:t>) of the Alliance.</w:t>
      </w:r>
      <w:r w:rsidR="004E767F" w:rsidRPr="009C4D7D">
        <w:rPr>
          <w:lang w:val="en-GB"/>
        </w:rPr>
        <w:t xml:space="preserve"> </w:t>
      </w:r>
      <w:r w:rsidR="00800D6B" w:rsidRPr="009C4D7D">
        <w:rPr>
          <w:lang w:val="en-GB"/>
        </w:rPr>
        <w:t xml:space="preserve">The Alliance is formed by two independent universities of applied sciences which both have their own profile and operating licence. </w:t>
      </w:r>
      <w:r w:rsidR="00A4446A" w:rsidRPr="009C4D7D">
        <w:rPr>
          <w:lang w:val="en-GB"/>
        </w:rPr>
        <w:t xml:space="preserve">  </w:t>
      </w:r>
    </w:p>
    <w:p w:rsidR="00981B6F" w:rsidRPr="009C4D7D" w:rsidRDefault="00981B6F" w:rsidP="00C40F83">
      <w:pPr>
        <w:rPr>
          <w:sz w:val="24"/>
          <w:szCs w:val="24"/>
          <w:lang w:val="en-GB"/>
        </w:rPr>
      </w:pPr>
    </w:p>
    <w:p w:rsidR="00A4446A" w:rsidRPr="009C4D7D" w:rsidRDefault="00A4446A" w:rsidP="00F748A7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 xml:space="preserve">3. </w:t>
      </w:r>
      <w:r w:rsidR="00800D6B" w:rsidRPr="009C4D7D">
        <w:rPr>
          <w:sz w:val="24"/>
          <w:szCs w:val="24"/>
          <w:lang w:val="en-GB"/>
        </w:rPr>
        <w:t>CHAPTER</w:t>
      </w:r>
      <w:r w:rsidR="0044622A"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800D6B" w:rsidRPr="009C4D7D">
        <w:rPr>
          <w:sz w:val="24"/>
          <w:szCs w:val="24"/>
          <w:lang w:val="en-GB"/>
        </w:rPr>
        <w:t>PURPOSE OF THE ALLIANCE</w:t>
      </w:r>
    </w:p>
    <w:p w:rsidR="001B56DF" w:rsidRPr="009C4D7D" w:rsidRDefault="00800D6B" w:rsidP="00157F42">
      <w:pPr>
        <w:pStyle w:val="Vaintekstin"/>
        <w:spacing w:line="280" w:lineRule="auto"/>
        <w:rPr>
          <w:rFonts w:asciiTheme="minorHAnsi" w:eastAsia="MS PGothic" w:hAnsiTheme="minorHAnsi" w:cstheme="minorHAnsi"/>
          <w:kern w:val="24"/>
          <w:szCs w:val="22"/>
          <w:lang w:val="en-GB"/>
        </w:rPr>
      </w:pP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The purpose of the Alliance 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shall be</w:t>
      </w: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to practice active </w:t>
      </w:r>
      <w:r w:rsidR="008A72C1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higher education and innovation</w:t>
      </w:r>
      <w:r w:rsidR="00372346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policy which 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take</w:t>
      </w:r>
      <w:r w:rsidR="00F748A7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s</w:t>
      </w:r>
      <w:r w:rsidR="00372346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into account the views of the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Member Institutions, gather</w:t>
      </w:r>
      <w:r w:rsidR="00F748A7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s</w:t>
      </w:r>
      <w:r w:rsidR="00372346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the activities carried out by th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e Member Institutions and guide</w:t>
      </w:r>
      <w:r w:rsidR="00F748A7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s</w:t>
      </w:r>
      <w:r w:rsidR="00372346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the Member Institutions in strategically important issues.</w:t>
      </w:r>
      <w:r w:rsidR="00AF55EF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</w:t>
      </w:r>
      <w:r w:rsidR="00372346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The Member Institutions 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shall </w:t>
      </w:r>
      <w:r w:rsidR="00372346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transfer some of their operations under the responsibility of the Alliance </w:t>
      </w:r>
      <w:r w:rsidR="00CD6D7E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insofar as</w:t>
      </w:r>
      <w:r w:rsidR="00157F42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shall be </w:t>
      </w:r>
      <w:r w:rsidR="00F748A7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jointly </w:t>
      </w:r>
      <w:r w:rsidR="00CD6D7E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agreed.</w:t>
      </w:r>
    </w:p>
    <w:p w:rsidR="00B853AC" w:rsidRPr="009C4D7D" w:rsidRDefault="00B853AC" w:rsidP="001B56DF">
      <w:pPr>
        <w:spacing w:after="0" w:line="300" w:lineRule="exact"/>
        <w:textAlignment w:val="baseline"/>
        <w:rPr>
          <w:b/>
          <w:color w:val="FF0000"/>
          <w:lang w:val="en-GB"/>
        </w:rPr>
      </w:pPr>
    </w:p>
    <w:p w:rsidR="00B853AC" w:rsidRPr="009C4D7D" w:rsidRDefault="00F077C8" w:rsidP="0051627A">
      <w:pPr>
        <w:pStyle w:val="Vaintekstin"/>
        <w:spacing w:line="280" w:lineRule="auto"/>
        <w:rPr>
          <w:rFonts w:asciiTheme="minorHAnsi" w:eastAsia="MS PGothic" w:hAnsiTheme="minorHAnsi" w:cstheme="minorHAnsi"/>
          <w:kern w:val="24"/>
          <w:szCs w:val="22"/>
          <w:lang w:val="en-GB"/>
        </w:rPr>
      </w:pP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In the higher education and innovation system of Finland, one particular task of the Alliance 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shall be</w:t>
      </w: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to develop the international competitiveness of Southwest Finland and </w:t>
      </w:r>
      <w:r w:rsidR="00157F42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that of </w:t>
      </w: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the region of Satakunta.</w:t>
      </w:r>
      <w:r w:rsidR="00B853AC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</w:t>
      </w:r>
      <w:r w:rsidR="00157F42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T</w:t>
      </w: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he Alliance</w:t>
      </w:r>
      <w:r w:rsidR="0051627A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, which complies with the current alliance strategy,</w:t>
      </w: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shall produce</w:t>
      </w:r>
      <w:r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</w:t>
      </w:r>
      <w:r w:rsidR="005D2C1F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added valu</w:t>
      </w:r>
      <w:r w:rsidR="0051627A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e to all its stakeholder groups.</w:t>
      </w:r>
      <w:r w:rsidR="0087761A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</w:t>
      </w:r>
      <w:r w:rsidR="005D2C1F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By enforcing </w:t>
      </w:r>
      <w:r w:rsidR="0097269B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the </w:t>
      </w:r>
      <w:r w:rsidR="005D2C1F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role</w:t>
      </w:r>
      <w:r w:rsidR="0097269B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of the universities of applied sciences in regional growth and innovation policy, t</w:t>
      </w:r>
      <w:r w:rsidR="005D2C1F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he </w:t>
      </w:r>
      <w:r w:rsidR="0051627A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owners </w:t>
      </w:r>
      <w:r w:rsidR="005D2C1F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of the</w:t>
      </w:r>
      <w:r w:rsidR="008A5BDB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</w:t>
      </w:r>
      <w:r w:rsidR="005D2C1F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Member Institutions </w:t>
      </w:r>
      <w:r w:rsidR="008A5BDB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of the Alliance </w:t>
      </w:r>
      <w:r w:rsidR="009910D5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>shall be</w:t>
      </w:r>
      <w:r w:rsidR="005D2C1F" w:rsidRPr="009C4D7D">
        <w:rPr>
          <w:rFonts w:asciiTheme="minorHAnsi" w:eastAsia="MS PGothic" w:hAnsiTheme="minorHAnsi" w:cstheme="minorHAnsi"/>
          <w:kern w:val="24"/>
          <w:szCs w:val="22"/>
          <w:lang w:val="en-GB"/>
        </w:rPr>
        <w:t xml:space="preserve"> linked as beneficiaries of the Alliance.</w:t>
      </w:r>
    </w:p>
    <w:p w:rsidR="0087761A" w:rsidRPr="009C4D7D" w:rsidRDefault="0087761A" w:rsidP="0087761A">
      <w:pPr>
        <w:pStyle w:val="Vaintekstin"/>
        <w:spacing w:line="276" w:lineRule="auto"/>
        <w:rPr>
          <w:rFonts w:asciiTheme="minorHAnsi" w:eastAsia="MS PGothic" w:hAnsiTheme="minorHAnsi" w:cstheme="minorHAnsi"/>
          <w:kern w:val="24"/>
          <w:szCs w:val="22"/>
          <w:lang w:val="en-GB"/>
        </w:rPr>
      </w:pPr>
    </w:p>
    <w:p w:rsidR="00063121" w:rsidRPr="009C4D7D" w:rsidRDefault="008A5BDB" w:rsidP="008A5BDB">
      <w:pPr>
        <w:pStyle w:val="Vaintekstin"/>
        <w:rPr>
          <w:rFonts w:eastAsia="+mn-ea" w:cs="+mn-cs"/>
          <w:kern w:val="24"/>
          <w:szCs w:val="22"/>
          <w:lang w:val="en-GB"/>
        </w:rPr>
      </w:pPr>
      <w:r w:rsidRPr="009C4D7D">
        <w:rPr>
          <w:rFonts w:eastAsia="+mn-ea" w:cs="+mn-cs"/>
          <w:kern w:val="24"/>
          <w:szCs w:val="22"/>
          <w:lang w:val="en-GB"/>
        </w:rPr>
        <w:t>The operations of the Alliance shall be developed as a joint university of applied sciences entity.</w:t>
      </w:r>
      <w:r w:rsidR="00D11613" w:rsidRPr="009C4D7D">
        <w:rPr>
          <w:rFonts w:eastAsia="+mn-ea" w:cs="+mn-cs"/>
          <w:kern w:val="24"/>
          <w:szCs w:val="22"/>
          <w:lang w:val="en-GB"/>
        </w:rPr>
        <w:t xml:space="preserve"> </w:t>
      </w:r>
      <w:r w:rsidR="008E57A7" w:rsidRPr="009C4D7D">
        <w:rPr>
          <w:rFonts w:eastAsia="+mn-ea" w:cs="+mn-cs"/>
          <w:kern w:val="24"/>
          <w:szCs w:val="22"/>
          <w:lang w:val="en-GB"/>
        </w:rPr>
        <w:t>The independent Member Institutions of the Alliance shall commit to the persevering development of this entity.</w:t>
      </w:r>
      <w:r w:rsidR="0047476B" w:rsidRPr="009C4D7D">
        <w:rPr>
          <w:rFonts w:eastAsia="+mn-ea" w:cs="+mn-cs"/>
          <w:kern w:val="24"/>
          <w:szCs w:val="22"/>
          <w:lang w:val="en-GB"/>
        </w:rPr>
        <w:t xml:space="preserve"> </w:t>
      </w:r>
      <w:r w:rsidRPr="009C4D7D">
        <w:rPr>
          <w:szCs w:val="22"/>
          <w:lang w:val="en-GB"/>
        </w:rPr>
        <w:t xml:space="preserve">The Member Institutions </w:t>
      </w:r>
      <w:r w:rsidR="00535A25" w:rsidRPr="009C4D7D">
        <w:rPr>
          <w:szCs w:val="22"/>
          <w:lang w:val="en-GB"/>
        </w:rPr>
        <w:t xml:space="preserve">shall </w:t>
      </w:r>
      <w:r w:rsidRPr="009C4D7D">
        <w:rPr>
          <w:szCs w:val="22"/>
          <w:lang w:val="en-GB"/>
        </w:rPr>
        <w:t xml:space="preserve">agree </w:t>
      </w:r>
      <w:r w:rsidR="00535A25" w:rsidRPr="009C4D7D">
        <w:rPr>
          <w:szCs w:val="22"/>
          <w:lang w:val="en-GB"/>
        </w:rPr>
        <w:t>on</w:t>
      </w:r>
      <w:r w:rsidRPr="009C4D7D">
        <w:rPr>
          <w:szCs w:val="22"/>
          <w:lang w:val="en-GB"/>
        </w:rPr>
        <w:t xml:space="preserve"> </w:t>
      </w:r>
      <w:r w:rsidR="00535A25" w:rsidRPr="009C4D7D">
        <w:rPr>
          <w:szCs w:val="22"/>
          <w:lang w:val="en-GB"/>
        </w:rPr>
        <w:t>performing</w:t>
      </w:r>
      <w:r w:rsidRPr="009C4D7D">
        <w:rPr>
          <w:szCs w:val="22"/>
          <w:lang w:val="en-GB"/>
        </w:rPr>
        <w:t xml:space="preserve"> common duties in </w:t>
      </w:r>
      <w:r w:rsidR="00BF7EFD" w:rsidRPr="009C4D7D">
        <w:rPr>
          <w:szCs w:val="22"/>
          <w:lang w:val="en-GB"/>
        </w:rPr>
        <w:t xml:space="preserve">the </w:t>
      </w:r>
      <w:r w:rsidRPr="009C4D7D">
        <w:rPr>
          <w:szCs w:val="22"/>
          <w:lang w:val="en-GB"/>
        </w:rPr>
        <w:t xml:space="preserve">ways </w:t>
      </w:r>
      <w:r w:rsidR="008E57A7" w:rsidRPr="009C4D7D">
        <w:rPr>
          <w:szCs w:val="22"/>
          <w:lang w:val="en-GB"/>
        </w:rPr>
        <w:t xml:space="preserve">described in this </w:t>
      </w:r>
      <w:r w:rsidR="008E57A7" w:rsidRPr="009C4D7D">
        <w:rPr>
          <w:szCs w:val="22"/>
          <w:lang w:val="en-GB"/>
        </w:rPr>
        <w:lastRenderedPageBreak/>
        <w:t xml:space="preserve">civil-law </w:t>
      </w:r>
      <w:r w:rsidR="009E54EE" w:rsidRPr="009C4D7D">
        <w:rPr>
          <w:szCs w:val="22"/>
          <w:lang w:val="en-GB"/>
        </w:rPr>
        <w:t>Agreement.</w:t>
      </w:r>
      <w:r w:rsidR="00BE7F2D" w:rsidRPr="009C4D7D">
        <w:rPr>
          <w:szCs w:val="22"/>
          <w:lang w:val="en-GB"/>
        </w:rPr>
        <w:t xml:space="preserve"> </w:t>
      </w:r>
      <w:r w:rsidR="005158FE" w:rsidRPr="009C4D7D">
        <w:rPr>
          <w:rFonts w:eastAsia="+mn-ea" w:cs="+mn-cs"/>
          <w:kern w:val="24"/>
          <w:szCs w:val="22"/>
          <w:lang w:val="en-GB"/>
        </w:rPr>
        <w:t xml:space="preserve">When </w:t>
      </w:r>
      <w:r w:rsidR="00BF7EFD" w:rsidRPr="009C4D7D">
        <w:rPr>
          <w:rFonts w:eastAsia="+mn-ea" w:cs="+mn-cs"/>
          <w:kern w:val="24"/>
          <w:szCs w:val="22"/>
          <w:lang w:val="en-GB"/>
        </w:rPr>
        <w:t xml:space="preserve">the parties sign this Agreement, a contract on performing common duties mentioned </w:t>
      </w:r>
      <w:r w:rsidR="005158FE" w:rsidRPr="009C4D7D">
        <w:rPr>
          <w:rFonts w:eastAsia="+mn-ea" w:cs="+mn-cs"/>
          <w:kern w:val="24"/>
          <w:szCs w:val="22"/>
          <w:lang w:val="en-GB"/>
        </w:rPr>
        <w:t xml:space="preserve">above </w:t>
      </w:r>
      <w:r w:rsidR="00BF7EFD" w:rsidRPr="009C4D7D">
        <w:rPr>
          <w:rFonts w:eastAsia="+mn-ea" w:cs="+mn-cs"/>
          <w:kern w:val="24"/>
          <w:szCs w:val="22"/>
          <w:lang w:val="en-GB"/>
        </w:rPr>
        <w:t xml:space="preserve">in this Agreement </w:t>
      </w:r>
      <w:r w:rsidR="009910D5" w:rsidRPr="009C4D7D">
        <w:rPr>
          <w:rFonts w:eastAsia="+mn-ea" w:cs="+mn-cs"/>
          <w:kern w:val="24"/>
          <w:szCs w:val="22"/>
          <w:lang w:val="en-GB"/>
        </w:rPr>
        <w:t>shall</w:t>
      </w:r>
      <w:r w:rsidR="005158FE" w:rsidRPr="009C4D7D">
        <w:rPr>
          <w:rFonts w:eastAsia="+mn-ea" w:cs="+mn-cs"/>
          <w:kern w:val="24"/>
          <w:szCs w:val="22"/>
          <w:lang w:val="en-GB"/>
        </w:rPr>
        <w:t xml:space="preserve"> come about </w:t>
      </w:r>
      <w:r w:rsidR="00BF7EFD" w:rsidRPr="009C4D7D">
        <w:rPr>
          <w:rFonts w:eastAsia="+mn-ea" w:cs="+mn-cs"/>
          <w:kern w:val="24"/>
          <w:szCs w:val="22"/>
          <w:lang w:val="en-GB"/>
        </w:rPr>
        <w:t xml:space="preserve">in the way </w:t>
      </w:r>
      <w:r w:rsidR="00AD3B26">
        <w:rPr>
          <w:rFonts w:eastAsia="+mn-ea" w:cs="+mn-cs"/>
          <w:kern w:val="24"/>
          <w:szCs w:val="22"/>
          <w:lang w:val="en-GB"/>
        </w:rPr>
        <w:t xml:space="preserve">defined in </w:t>
      </w:r>
      <w:r w:rsidR="00BF7EFD" w:rsidRPr="009C4D7D">
        <w:rPr>
          <w:rFonts w:eastAsia="+mn-ea" w:cs="+mn-cs"/>
          <w:kern w:val="24"/>
          <w:szCs w:val="22"/>
          <w:lang w:val="en-GB"/>
        </w:rPr>
        <w:t xml:space="preserve">the </w:t>
      </w:r>
      <w:r w:rsidR="005158FE" w:rsidRPr="009C4D7D">
        <w:rPr>
          <w:rFonts w:eastAsia="+mn-ea" w:cs="+mn-cs"/>
          <w:kern w:val="24"/>
          <w:szCs w:val="22"/>
          <w:lang w:val="en-GB"/>
        </w:rPr>
        <w:t>regulat</w:t>
      </w:r>
      <w:r w:rsidR="00312CD8" w:rsidRPr="009C4D7D">
        <w:rPr>
          <w:rFonts w:eastAsia="+mn-ea" w:cs="+mn-cs"/>
          <w:kern w:val="24"/>
          <w:szCs w:val="22"/>
          <w:lang w:val="en-GB"/>
        </w:rPr>
        <w:t>ory basis</w:t>
      </w:r>
      <w:r w:rsidR="005158FE" w:rsidRPr="009C4D7D">
        <w:rPr>
          <w:rFonts w:eastAsia="+mn-ea" w:cs="+mn-cs"/>
          <w:kern w:val="24"/>
          <w:szCs w:val="22"/>
          <w:lang w:val="en-GB"/>
        </w:rPr>
        <w:t xml:space="preserve"> of the </w:t>
      </w:r>
      <w:r w:rsidR="00BF7EFD" w:rsidRPr="009C4D7D">
        <w:rPr>
          <w:rFonts w:eastAsia="+mn-ea" w:cs="+mn-cs"/>
          <w:kern w:val="24"/>
          <w:szCs w:val="22"/>
          <w:lang w:val="en-GB"/>
        </w:rPr>
        <w:t>Member Institution</w:t>
      </w:r>
      <w:r w:rsidR="00AD3B26">
        <w:rPr>
          <w:rFonts w:eastAsia="+mn-ea" w:cs="+mn-cs"/>
          <w:kern w:val="24"/>
          <w:szCs w:val="22"/>
          <w:lang w:val="en-GB"/>
        </w:rPr>
        <w:t xml:space="preserve"> in question</w:t>
      </w:r>
      <w:r w:rsidR="00BF7EFD" w:rsidRPr="009C4D7D">
        <w:rPr>
          <w:rFonts w:eastAsia="+mn-ea" w:cs="+mn-cs"/>
          <w:kern w:val="24"/>
          <w:szCs w:val="22"/>
          <w:lang w:val="en-GB"/>
        </w:rPr>
        <w:t>.</w:t>
      </w:r>
      <w:r w:rsidR="00BE7F2D" w:rsidRPr="009C4D7D">
        <w:rPr>
          <w:rFonts w:eastAsia="+mn-ea" w:cs="+mn-cs"/>
          <w:kern w:val="24"/>
          <w:szCs w:val="22"/>
          <w:lang w:val="en-GB"/>
        </w:rPr>
        <w:t xml:space="preserve"> </w:t>
      </w:r>
      <w:r w:rsidR="005158FE" w:rsidRPr="009C4D7D">
        <w:rPr>
          <w:rFonts w:eastAsia="+mn-ea" w:cs="+mn-cs"/>
          <w:kern w:val="24"/>
          <w:szCs w:val="22"/>
          <w:lang w:val="en-GB"/>
        </w:rPr>
        <w:t>In addition, the Member Institutions of the Alliance shall mention and take into account the Alliance in their own regulations.</w:t>
      </w:r>
      <w:r w:rsidR="008665A6" w:rsidRPr="009C4D7D">
        <w:rPr>
          <w:rFonts w:eastAsia="+mn-ea" w:cs="+mn-cs"/>
          <w:kern w:val="24"/>
          <w:szCs w:val="22"/>
          <w:lang w:val="en-GB"/>
        </w:rPr>
        <w:t xml:space="preserve"> </w:t>
      </w:r>
      <w:r w:rsidR="0047476B" w:rsidRPr="009C4D7D">
        <w:rPr>
          <w:rFonts w:eastAsia="+mn-ea" w:cs="+mn-cs"/>
          <w:kern w:val="24"/>
          <w:szCs w:val="22"/>
          <w:lang w:val="en-GB"/>
        </w:rPr>
        <w:t xml:space="preserve"> </w:t>
      </w:r>
    </w:p>
    <w:p w:rsidR="00DC5148" w:rsidRPr="009C4D7D" w:rsidRDefault="00DC5148" w:rsidP="003A5526">
      <w:pPr>
        <w:pStyle w:val="Vaintekstin"/>
        <w:spacing w:line="276" w:lineRule="auto"/>
        <w:rPr>
          <w:rFonts w:eastAsia="+mn-ea" w:cs="+mn-cs"/>
          <w:kern w:val="24"/>
          <w:szCs w:val="22"/>
          <w:lang w:val="en-GB"/>
        </w:rPr>
      </w:pPr>
    </w:p>
    <w:p w:rsidR="00C40F83" w:rsidRPr="009C4D7D" w:rsidRDefault="000903A5" w:rsidP="00263794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>4</w:t>
      </w:r>
      <w:r w:rsidR="00DE7F10" w:rsidRPr="009C4D7D">
        <w:rPr>
          <w:sz w:val="24"/>
          <w:szCs w:val="24"/>
          <w:lang w:val="en-GB"/>
        </w:rPr>
        <w:t>.</w:t>
      </w:r>
      <w:r w:rsidR="00C40F83" w:rsidRPr="009C4D7D">
        <w:rPr>
          <w:sz w:val="24"/>
          <w:szCs w:val="24"/>
          <w:lang w:val="en-GB"/>
        </w:rPr>
        <w:t xml:space="preserve"> </w:t>
      </w:r>
      <w:r w:rsidR="005158FE" w:rsidRPr="009C4D7D">
        <w:rPr>
          <w:sz w:val="24"/>
          <w:szCs w:val="24"/>
          <w:lang w:val="en-GB"/>
        </w:rPr>
        <w:t>CHAPTER</w:t>
      </w:r>
      <w:r w:rsidR="001B2B34"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5158FE" w:rsidRPr="009C4D7D">
        <w:rPr>
          <w:sz w:val="24"/>
          <w:szCs w:val="24"/>
          <w:lang w:val="en-GB"/>
        </w:rPr>
        <w:t xml:space="preserve">JOINT </w:t>
      </w:r>
      <w:r w:rsidR="00263794" w:rsidRPr="009C4D7D">
        <w:rPr>
          <w:sz w:val="24"/>
          <w:szCs w:val="24"/>
          <w:lang w:val="en-GB"/>
        </w:rPr>
        <w:t>BODIES</w:t>
      </w:r>
      <w:r w:rsidR="005158FE" w:rsidRPr="009C4D7D">
        <w:rPr>
          <w:sz w:val="24"/>
          <w:szCs w:val="24"/>
          <w:lang w:val="en-GB"/>
        </w:rPr>
        <w:t xml:space="preserve"> OF THE ALLIANCE; THEIR COMPETENCE AND TERM OF OFFICE</w:t>
      </w:r>
    </w:p>
    <w:p w:rsidR="00C40F83" w:rsidRPr="009C4D7D" w:rsidRDefault="005158FE" w:rsidP="00263794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4.1 </w:t>
      </w:r>
      <w:r w:rsidR="00263794" w:rsidRPr="009C4D7D">
        <w:rPr>
          <w:lang w:val="en-GB"/>
        </w:rPr>
        <w:t>Bodies</w:t>
      </w:r>
      <w:r w:rsidRPr="009C4D7D">
        <w:rPr>
          <w:lang w:val="en-GB"/>
        </w:rPr>
        <w:t xml:space="preserve"> of the Alliance</w:t>
      </w:r>
    </w:p>
    <w:p w:rsidR="00C40F83" w:rsidRPr="009C4D7D" w:rsidRDefault="00095A2F" w:rsidP="00263794">
      <w:pPr>
        <w:spacing w:line="280" w:lineRule="auto"/>
        <w:rPr>
          <w:lang w:val="en-GB"/>
        </w:rPr>
      </w:pPr>
      <w:r>
        <w:rPr>
          <w:lang w:val="en-GB"/>
        </w:rPr>
        <w:t>The b</w:t>
      </w:r>
      <w:r w:rsidR="00263794" w:rsidRPr="009C4D7D">
        <w:rPr>
          <w:lang w:val="en-GB"/>
        </w:rPr>
        <w:t>odies</w:t>
      </w:r>
      <w:r w:rsidR="005158FE" w:rsidRPr="009C4D7D">
        <w:rPr>
          <w:lang w:val="en-GB"/>
        </w:rPr>
        <w:t xml:space="preserve"> of the Alliance </w:t>
      </w:r>
      <w:r w:rsidR="00263794" w:rsidRPr="009C4D7D">
        <w:rPr>
          <w:lang w:val="en-GB"/>
        </w:rPr>
        <w:t>are the</w:t>
      </w:r>
      <w:r w:rsidR="005158FE" w:rsidRPr="009C4D7D">
        <w:rPr>
          <w:lang w:val="en-GB"/>
        </w:rPr>
        <w:t xml:space="preserve"> </w:t>
      </w:r>
      <w:r w:rsidR="00263794" w:rsidRPr="009C4D7D">
        <w:rPr>
          <w:lang w:val="en-GB"/>
        </w:rPr>
        <w:t>B</w:t>
      </w:r>
      <w:r w:rsidR="005158FE" w:rsidRPr="009C4D7D">
        <w:rPr>
          <w:lang w:val="en-GB"/>
        </w:rPr>
        <w:t>oard</w:t>
      </w:r>
      <w:r w:rsidR="00263794" w:rsidRPr="009C4D7D">
        <w:rPr>
          <w:lang w:val="en-GB"/>
        </w:rPr>
        <w:t xml:space="preserve"> of the Alliance</w:t>
      </w:r>
      <w:r w:rsidR="005158FE" w:rsidRPr="009C4D7D">
        <w:rPr>
          <w:lang w:val="en-GB"/>
        </w:rPr>
        <w:t xml:space="preserve">, </w:t>
      </w:r>
      <w:r w:rsidR="00263794" w:rsidRPr="009C4D7D">
        <w:rPr>
          <w:lang w:val="en-GB"/>
        </w:rPr>
        <w:t>the E</w:t>
      </w:r>
      <w:r w:rsidR="005158FE" w:rsidRPr="009C4D7D">
        <w:rPr>
          <w:lang w:val="en-GB"/>
        </w:rPr>
        <w:t xml:space="preserve">xecutive </w:t>
      </w:r>
      <w:r w:rsidR="00263794" w:rsidRPr="009C4D7D">
        <w:rPr>
          <w:lang w:val="en-GB"/>
        </w:rPr>
        <w:t>D</w:t>
      </w:r>
      <w:r w:rsidR="005158FE" w:rsidRPr="009C4D7D">
        <w:rPr>
          <w:lang w:val="en-GB"/>
        </w:rPr>
        <w:t xml:space="preserve">irector and </w:t>
      </w:r>
      <w:r w:rsidR="00263794" w:rsidRPr="009C4D7D">
        <w:rPr>
          <w:lang w:val="en-GB"/>
        </w:rPr>
        <w:t>the Executive B</w:t>
      </w:r>
      <w:r w:rsidR="005158FE" w:rsidRPr="009C4D7D">
        <w:rPr>
          <w:lang w:val="en-GB"/>
        </w:rPr>
        <w:t>oard.</w:t>
      </w:r>
      <w:r w:rsidR="000161A4" w:rsidRPr="009C4D7D">
        <w:rPr>
          <w:lang w:val="en-GB"/>
        </w:rPr>
        <w:t xml:space="preserve"> </w:t>
      </w:r>
      <w:r w:rsidR="00012891" w:rsidRPr="009C4D7D">
        <w:rPr>
          <w:lang w:val="en-GB"/>
        </w:rPr>
        <w:t>The Executive Direct</w:t>
      </w:r>
      <w:r w:rsidR="009910D5" w:rsidRPr="009C4D7D">
        <w:rPr>
          <w:lang w:val="en-GB"/>
        </w:rPr>
        <w:t>or is in a service relationship</w:t>
      </w:r>
      <w:r w:rsidR="00012891" w:rsidRPr="009C4D7D">
        <w:rPr>
          <w:lang w:val="en-GB"/>
        </w:rPr>
        <w:t xml:space="preserve"> at one of the Member Institutions in the way it is </w:t>
      </w:r>
      <w:r w:rsidR="00263794" w:rsidRPr="009C4D7D">
        <w:rPr>
          <w:lang w:val="en-GB"/>
        </w:rPr>
        <w:t>defined</w:t>
      </w:r>
      <w:r w:rsidR="00012891" w:rsidRPr="009C4D7D">
        <w:rPr>
          <w:lang w:val="en-GB"/>
        </w:rPr>
        <w:t xml:space="preserve"> later in this Agreement.</w:t>
      </w:r>
      <w:r w:rsidR="006A5157" w:rsidRPr="009C4D7D">
        <w:rPr>
          <w:lang w:val="en-GB"/>
        </w:rPr>
        <w:t xml:space="preserve"> </w:t>
      </w:r>
      <w:r w:rsidR="009D6197" w:rsidRPr="009C4D7D">
        <w:rPr>
          <w:lang w:val="en-GB"/>
        </w:rPr>
        <w:t xml:space="preserve"> </w:t>
      </w:r>
      <w:r w:rsidR="00012891" w:rsidRPr="009C4D7D">
        <w:rPr>
          <w:lang w:val="en-GB"/>
        </w:rPr>
        <w:t>A secretariat</w:t>
      </w:r>
      <w:r w:rsidR="00115F97" w:rsidRPr="009C4D7D">
        <w:rPr>
          <w:lang w:val="en-GB"/>
        </w:rPr>
        <w:t>, which</w:t>
      </w:r>
      <w:r w:rsidR="00012891" w:rsidRPr="009C4D7D">
        <w:rPr>
          <w:lang w:val="en-GB"/>
        </w:rPr>
        <w:t xml:space="preserve"> </w:t>
      </w:r>
      <w:r w:rsidR="00115F97" w:rsidRPr="009C4D7D">
        <w:rPr>
          <w:lang w:val="en-GB"/>
        </w:rPr>
        <w:t xml:space="preserve">contributes to achieving the goals of the Alliance, </w:t>
      </w:r>
      <w:r w:rsidR="00012891" w:rsidRPr="009C4D7D">
        <w:rPr>
          <w:lang w:val="en-GB"/>
        </w:rPr>
        <w:t>shall also be serving at the Member Institutions of the Alliance.</w:t>
      </w:r>
    </w:p>
    <w:p w:rsidR="001B2B34" w:rsidRPr="009C4D7D" w:rsidRDefault="00263794" w:rsidP="00263794">
      <w:pPr>
        <w:spacing w:line="280" w:lineRule="auto"/>
        <w:rPr>
          <w:lang w:val="en-GB"/>
        </w:rPr>
      </w:pPr>
      <w:r w:rsidRPr="009C4D7D">
        <w:rPr>
          <w:lang w:val="en-GB"/>
        </w:rPr>
        <w:t>4.2 Composition of the B</w:t>
      </w:r>
      <w:r w:rsidR="00115F97" w:rsidRPr="009C4D7D">
        <w:rPr>
          <w:lang w:val="en-GB"/>
        </w:rPr>
        <w:t>oard of the Alliance</w:t>
      </w:r>
    </w:p>
    <w:p w:rsidR="00E2268B" w:rsidRPr="009C4D7D" w:rsidRDefault="00263794" w:rsidP="00263794">
      <w:pPr>
        <w:spacing w:line="280" w:lineRule="auto"/>
        <w:rPr>
          <w:lang w:val="en-GB"/>
        </w:rPr>
      </w:pPr>
      <w:r w:rsidRPr="009C4D7D">
        <w:rPr>
          <w:lang w:val="en-GB"/>
        </w:rPr>
        <w:t>The B</w:t>
      </w:r>
      <w:r w:rsidR="00115F97" w:rsidRPr="009C4D7D">
        <w:rPr>
          <w:lang w:val="en-GB"/>
        </w:rPr>
        <w:t xml:space="preserve">oard of the Alliance shall be formed by the </w:t>
      </w:r>
      <w:r w:rsidRPr="009C4D7D">
        <w:rPr>
          <w:lang w:val="en-GB"/>
        </w:rPr>
        <w:t>Chairs, Vice C</w:t>
      </w:r>
      <w:r w:rsidR="00482C1C" w:rsidRPr="009C4D7D">
        <w:rPr>
          <w:lang w:val="en-GB"/>
        </w:rPr>
        <w:t>hairs, and t</w:t>
      </w:r>
      <w:r w:rsidRPr="009C4D7D">
        <w:rPr>
          <w:lang w:val="en-GB"/>
        </w:rPr>
        <w:t>wo other representatives of the B</w:t>
      </w:r>
      <w:r w:rsidR="00482C1C" w:rsidRPr="009C4D7D">
        <w:rPr>
          <w:lang w:val="en-GB"/>
        </w:rPr>
        <w:t xml:space="preserve">oards </w:t>
      </w:r>
      <w:r w:rsidRPr="009C4D7D">
        <w:rPr>
          <w:lang w:val="en-GB"/>
        </w:rPr>
        <w:t>maintaining</w:t>
      </w:r>
      <w:r w:rsidR="00482C1C" w:rsidRPr="009C4D7D">
        <w:rPr>
          <w:lang w:val="en-GB"/>
        </w:rPr>
        <w:t xml:space="preserve"> the Member Institutions. These two other representatives sha</w:t>
      </w:r>
      <w:r w:rsidRPr="009C4D7D">
        <w:rPr>
          <w:lang w:val="en-GB"/>
        </w:rPr>
        <w:t>ll be named by the B</w:t>
      </w:r>
      <w:r w:rsidR="00482C1C" w:rsidRPr="009C4D7D">
        <w:rPr>
          <w:lang w:val="en-GB"/>
        </w:rPr>
        <w:t>oards</w:t>
      </w:r>
      <w:r w:rsidRPr="009C4D7D">
        <w:rPr>
          <w:lang w:val="en-GB"/>
        </w:rPr>
        <w:t xml:space="preserve"> maintaining the Member Institutions</w:t>
      </w:r>
      <w:r w:rsidR="00482C1C" w:rsidRPr="009C4D7D">
        <w:rPr>
          <w:lang w:val="en-GB"/>
        </w:rPr>
        <w:t>.</w:t>
      </w:r>
      <w:r w:rsidR="00565E46" w:rsidRPr="009C4D7D">
        <w:rPr>
          <w:lang w:val="en-GB"/>
        </w:rPr>
        <w:t xml:space="preserve"> </w:t>
      </w:r>
      <w:r w:rsidRPr="009C4D7D">
        <w:rPr>
          <w:lang w:val="en-GB"/>
        </w:rPr>
        <w:t>The R</w:t>
      </w:r>
      <w:r w:rsidR="00482C1C" w:rsidRPr="009C4D7D">
        <w:rPr>
          <w:lang w:val="en-GB"/>
        </w:rPr>
        <w:t>ectors of the Member Institutions shall ac</w:t>
      </w:r>
      <w:r w:rsidRPr="009C4D7D">
        <w:rPr>
          <w:lang w:val="en-GB"/>
        </w:rPr>
        <w:t>t as permanent experts for the B</w:t>
      </w:r>
      <w:r w:rsidR="00482C1C" w:rsidRPr="009C4D7D">
        <w:rPr>
          <w:lang w:val="en-GB"/>
        </w:rPr>
        <w:t>oard of the Alliance.</w:t>
      </w:r>
    </w:p>
    <w:p w:rsidR="00C40F83" w:rsidRPr="009C4D7D" w:rsidRDefault="00970C6D" w:rsidP="00970C6D">
      <w:pPr>
        <w:spacing w:line="280" w:lineRule="auto"/>
        <w:rPr>
          <w:lang w:val="en-GB"/>
        </w:rPr>
      </w:pPr>
      <w:r w:rsidRPr="009C4D7D">
        <w:rPr>
          <w:lang w:val="en-GB"/>
        </w:rPr>
        <w:t>In alliance-related matters, t</w:t>
      </w:r>
      <w:r w:rsidR="00263794" w:rsidRPr="009C4D7D">
        <w:rPr>
          <w:lang w:val="en-GB"/>
        </w:rPr>
        <w:t>he Chair of the Executive B</w:t>
      </w:r>
      <w:r w:rsidR="00482C1C" w:rsidRPr="009C4D7D">
        <w:rPr>
          <w:lang w:val="en-GB"/>
        </w:rPr>
        <w:t xml:space="preserve">oard shall act as the </w:t>
      </w:r>
      <w:r w:rsidR="00D06DAE" w:rsidRPr="009C4D7D">
        <w:rPr>
          <w:lang w:val="en-GB"/>
        </w:rPr>
        <w:t>rapporteur</w:t>
      </w:r>
      <w:r w:rsidR="00482C1C" w:rsidRPr="009C4D7D">
        <w:rPr>
          <w:lang w:val="en-GB"/>
        </w:rPr>
        <w:t xml:space="preserve"> </w:t>
      </w:r>
      <w:r w:rsidRPr="009C4D7D">
        <w:rPr>
          <w:lang w:val="en-GB"/>
        </w:rPr>
        <w:t>of the B</w:t>
      </w:r>
      <w:r w:rsidR="00482C1C" w:rsidRPr="009C4D7D">
        <w:rPr>
          <w:lang w:val="en-GB"/>
        </w:rPr>
        <w:t>oard of the Alliance</w:t>
      </w:r>
      <w:r w:rsidRPr="009C4D7D">
        <w:rPr>
          <w:lang w:val="en-GB"/>
        </w:rPr>
        <w:t>, and the Executive D</w:t>
      </w:r>
      <w:r w:rsidR="00482C1C" w:rsidRPr="009C4D7D">
        <w:rPr>
          <w:lang w:val="en-GB"/>
        </w:rPr>
        <w:t>i</w:t>
      </w:r>
      <w:r w:rsidRPr="009C4D7D">
        <w:rPr>
          <w:lang w:val="en-GB"/>
        </w:rPr>
        <w:t>rector as the secretary of the B</w:t>
      </w:r>
      <w:r w:rsidR="00482C1C" w:rsidRPr="009C4D7D">
        <w:rPr>
          <w:lang w:val="en-GB"/>
        </w:rPr>
        <w:t>oard of the Alliance.</w:t>
      </w:r>
      <w:r w:rsidR="00F20530" w:rsidRPr="009C4D7D">
        <w:rPr>
          <w:lang w:val="en-GB"/>
        </w:rPr>
        <w:t xml:space="preserve"> </w:t>
      </w:r>
    </w:p>
    <w:p w:rsidR="00C40F83" w:rsidRPr="009C4D7D" w:rsidRDefault="00970C6D" w:rsidP="00356CD2">
      <w:pPr>
        <w:spacing w:line="280" w:lineRule="auto"/>
        <w:rPr>
          <w:lang w:val="en-GB"/>
        </w:rPr>
      </w:pPr>
      <w:r w:rsidRPr="009C4D7D">
        <w:rPr>
          <w:lang w:val="en-GB"/>
        </w:rPr>
        <w:t>The B</w:t>
      </w:r>
      <w:r w:rsidR="00482C1C" w:rsidRPr="009C4D7D">
        <w:rPr>
          <w:lang w:val="en-GB"/>
        </w:rPr>
        <w:t xml:space="preserve">oard of the Alliance shall organise </w:t>
      </w:r>
      <w:r w:rsidRPr="009C4D7D">
        <w:rPr>
          <w:lang w:val="en-GB"/>
        </w:rPr>
        <w:t>itself pursuant to its own rules</w:t>
      </w:r>
      <w:r w:rsidR="00356CD2" w:rsidRPr="009C4D7D">
        <w:rPr>
          <w:lang w:val="en-GB"/>
        </w:rPr>
        <w:t xml:space="preserve">; </w:t>
      </w:r>
      <w:r w:rsidR="00482C1C" w:rsidRPr="009C4D7D">
        <w:rPr>
          <w:lang w:val="en-GB"/>
        </w:rPr>
        <w:t xml:space="preserve">the </w:t>
      </w:r>
      <w:r w:rsidR="00356CD2" w:rsidRPr="009C4D7D">
        <w:rPr>
          <w:lang w:val="en-GB"/>
        </w:rPr>
        <w:t>Chair and the Vice C</w:t>
      </w:r>
      <w:r w:rsidR="00482C1C" w:rsidRPr="009C4D7D">
        <w:rPr>
          <w:lang w:val="en-GB"/>
        </w:rPr>
        <w:t>hai</w:t>
      </w:r>
      <w:r w:rsidR="00356CD2" w:rsidRPr="009C4D7D">
        <w:rPr>
          <w:lang w:val="en-GB"/>
        </w:rPr>
        <w:t>r shall be selected within the B</w:t>
      </w:r>
      <w:r w:rsidR="00482C1C" w:rsidRPr="009C4D7D">
        <w:rPr>
          <w:lang w:val="en-GB"/>
        </w:rPr>
        <w:t xml:space="preserve">oard. </w:t>
      </w:r>
      <w:r w:rsidR="003C745B" w:rsidRPr="009C4D7D">
        <w:rPr>
          <w:lang w:val="en-GB"/>
        </w:rPr>
        <w:t xml:space="preserve"> </w:t>
      </w:r>
    </w:p>
    <w:p w:rsidR="004C3DCE" w:rsidRPr="009C4D7D" w:rsidRDefault="00356CD2" w:rsidP="00294E5F">
      <w:pPr>
        <w:spacing w:line="280" w:lineRule="auto"/>
        <w:rPr>
          <w:lang w:val="en-GB"/>
        </w:rPr>
      </w:pPr>
      <w:r w:rsidRPr="009C4D7D">
        <w:rPr>
          <w:lang w:val="en-GB"/>
        </w:rPr>
        <w:t>The B</w:t>
      </w:r>
      <w:r w:rsidR="00482C1C" w:rsidRPr="009C4D7D">
        <w:rPr>
          <w:lang w:val="en-GB"/>
        </w:rPr>
        <w:t xml:space="preserve">oard of the Alliance </w:t>
      </w:r>
      <w:r w:rsidR="00A52C33" w:rsidRPr="009C4D7D">
        <w:rPr>
          <w:lang w:val="en-GB"/>
        </w:rPr>
        <w:t>convenes at least twice a year.</w:t>
      </w:r>
      <w:r w:rsidR="004C3DCE" w:rsidRPr="009C4D7D">
        <w:rPr>
          <w:lang w:val="en-GB"/>
        </w:rPr>
        <w:t xml:space="preserve"> </w:t>
      </w:r>
      <w:r w:rsidR="00A52C33" w:rsidRPr="009C4D7D">
        <w:rPr>
          <w:lang w:val="en-GB"/>
        </w:rPr>
        <w:t xml:space="preserve">The term of </w:t>
      </w:r>
      <w:r w:rsidRPr="009C4D7D">
        <w:rPr>
          <w:lang w:val="en-GB"/>
        </w:rPr>
        <w:t xml:space="preserve">office of </w:t>
      </w:r>
      <w:r w:rsidR="00F97ACF">
        <w:rPr>
          <w:lang w:val="en-GB"/>
        </w:rPr>
        <w:t>the B</w:t>
      </w:r>
      <w:r w:rsidR="00A52C33" w:rsidRPr="009C4D7D">
        <w:rPr>
          <w:lang w:val="en-GB"/>
        </w:rPr>
        <w:t xml:space="preserve">oard of the Alliance </w:t>
      </w:r>
      <w:r w:rsidR="00294E5F" w:rsidRPr="009C4D7D">
        <w:rPr>
          <w:lang w:val="en-GB"/>
        </w:rPr>
        <w:t>shall be</w:t>
      </w:r>
      <w:r w:rsidR="00A52C33" w:rsidRPr="009C4D7D">
        <w:rPr>
          <w:lang w:val="en-GB"/>
        </w:rPr>
        <w:t xml:space="preserve"> two years.</w:t>
      </w:r>
    </w:p>
    <w:p w:rsidR="00C40F83" w:rsidRPr="009C4D7D" w:rsidRDefault="00A52C33" w:rsidP="00597B6B">
      <w:pPr>
        <w:spacing w:line="280" w:lineRule="auto"/>
        <w:rPr>
          <w:lang w:val="en-GB"/>
        </w:rPr>
      </w:pPr>
      <w:r w:rsidRPr="009C4D7D">
        <w:rPr>
          <w:lang w:val="en-GB"/>
        </w:rPr>
        <w:t>4.3 Du</w:t>
      </w:r>
      <w:r w:rsidR="00294E5F" w:rsidRPr="009C4D7D">
        <w:rPr>
          <w:lang w:val="en-GB"/>
        </w:rPr>
        <w:t xml:space="preserve">ties and </w:t>
      </w:r>
      <w:r w:rsidR="00597B6B" w:rsidRPr="009C4D7D">
        <w:rPr>
          <w:lang w:val="en-GB"/>
        </w:rPr>
        <w:t>modus operandi</w:t>
      </w:r>
      <w:r w:rsidR="00294E5F" w:rsidRPr="009C4D7D">
        <w:rPr>
          <w:lang w:val="en-GB"/>
        </w:rPr>
        <w:t xml:space="preserve"> of the B</w:t>
      </w:r>
      <w:r w:rsidRPr="009C4D7D">
        <w:rPr>
          <w:lang w:val="en-GB"/>
        </w:rPr>
        <w:t>oard of the Alliance</w:t>
      </w:r>
    </w:p>
    <w:p w:rsidR="00DE7F10" w:rsidRPr="009C4D7D" w:rsidRDefault="00597B6B" w:rsidP="00C84E29">
      <w:pPr>
        <w:spacing w:line="280" w:lineRule="auto"/>
        <w:rPr>
          <w:lang w:val="en-GB"/>
        </w:rPr>
      </w:pPr>
      <w:r w:rsidRPr="009C4D7D">
        <w:rPr>
          <w:lang w:val="en-GB"/>
        </w:rPr>
        <w:t>The duty of the B</w:t>
      </w:r>
      <w:r w:rsidR="00A52C33" w:rsidRPr="009C4D7D">
        <w:rPr>
          <w:lang w:val="en-GB"/>
        </w:rPr>
        <w:t xml:space="preserve">oard of the Alliance </w:t>
      </w:r>
      <w:r w:rsidRPr="009C4D7D">
        <w:rPr>
          <w:lang w:val="en-GB"/>
        </w:rPr>
        <w:t>shall be</w:t>
      </w:r>
      <w:r w:rsidR="00A52C33" w:rsidRPr="009C4D7D">
        <w:rPr>
          <w:lang w:val="en-GB"/>
        </w:rPr>
        <w:t xml:space="preserve"> to approve the annual budget and plan of action </w:t>
      </w:r>
      <w:r w:rsidR="00F901BD" w:rsidRPr="009C4D7D">
        <w:rPr>
          <w:lang w:val="en-GB"/>
        </w:rPr>
        <w:t xml:space="preserve">in order them to be </w:t>
      </w:r>
      <w:r w:rsidR="00A52C33" w:rsidRPr="009C4D7D">
        <w:rPr>
          <w:lang w:val="en-GB"/>
        </w:rPr>
        <w:t>re</w:t>
      </w:r>
      <w:r w:rsidR="00F901BD" w:rsidRPr="009C4D7D">
        <w:rPr>
          <w:lang w:val="en-GB"/>
        </w:rPr>
        <w:t>a</w:t>
      </w:r>
      <w:r w:rsidR="00A52C33" w:rsidRPr="009C4D7D">
        <w:rPr>
          <w:lang w:val="en-GB"/>
        </w:rPr>
        <w:t xml:space="preserve">dy to be presented </w:t>
      </w:r>
      <w:r w:rsidRPr="009C4D7D">
        <w:rPr>
          <w:lang w:val="en-GB"/>
        </w:rPr>
        <w:t xml:space="preserve">for approval </w:t>
      </w:r>
      <w:r w:rsidR="00A52C33" w:rsidRPr="009C4D7D">
        <w:rPr>
          <w:lang w:val="en-GB"/>
        </w:rPr>
        <w:t xml:space="preserve">to the </w:t>
      </w:r>
      <w:r w:rsidRPr="009C4D7D">
        <w:rPr>
          <w:lang w:val="en-GB"/>
        </w:rPr>
        <w:t>B</w:t>
      </w:r>
      <w:r w:rsidR="00A52C33" w:rsidRPr="009C4D7D">
        <w:rPr>
          <w:lang w:val="en-GB"/>
        </w:rPr>
        <w:t>oards</w:t>
      </w:r>
      <w:r w:rsidRPr="009C4D7D">
        <w:rPr>
          <w:lang w:val="en-GB"/>
        </w:rPr>
        <w:t xml:space="preserve"> maintaining the Member Institutions</w:t>
      </w:r>
      <w:r w:rsidR="00A52C33" w:rsidRPr="009C4D7D">
        <w:rPr>
          <w:lang w:val="en-GB"/>
        </w:rPr>
        <w:t>.</w:t>
      </w:r>
      <w:r w:rsidR="000903A5" w:rsidRPr="009C4D7D">
        <w:rPr>
          <w:lang w:val="en-GB"/>
        </w:rPr>
        <w:t xml:space="preserve"> </w:t>
      </w:r>
      <w:r w:rsidR="00F901BD" w:rsidRPr="009C4D7D">
        <w:rPr>
          <w:lang w:val="en-GB"/>
        </w:rPr>
        <w:t>In ad</w:t>
      </w:r>
      <w:r w:rsidRPr="009C4D7D">
        <w:rPr>
          <w:lang w:val="en-GB"/>
        </w:rPr>
        <w:t>dition to above mentioned, the B</w:t>
      </w:r>
      <w:r w:rsidR="00F901BD" w:rsidRPr="009C4D7D">
        <w:rPr>
          <w:lang w:val="en-GB"/>
        </w:rPr>
        <w:t xml:space="preserve">oard of the Alliance </w:t>
      </w:r>
      <w:r w:rsidR="00C84E29" w:rsidRPr="009C4D7D">
        <w:rPr>
          <w:lang w:val="en-GB"/>
        </w:rPr>
        <w:t>shall be</w:t>
      </w:r>
      <w:r w:rsidR="00F901BD" w:rsidRPr="009C4D7D">
        <w:rPr>
          <w:lang w:val="en-GB"/>
        </w:rPr>
        <w:t xml:space="preserve"> in charge of the strategic guidance of the Alliance, and it </w:t>
      </w:r>
      <w:r w:rsidR="00C84E29" w:rsidRPr="009C4D7D">
        <w:rPr>
          <w:lang w:val="en-GB"/>
        </w:rPr>
        <w:t>shall support</w:t>
      </w:r>
      <w:r w:rsidR="00F901BD" w:rsidRPr="009C4D7D">
        <w:rPr>
          <w:lang w:val="en-GB"/>
        </w:rPr>
        <w:t xml:space="preserve"> the Alliance in achieving the contentual goals and </w:t>
      </w:r>
      <w:r w:rsidR="00C84E29" w:rsidRPr="009C4D7D">
        <w:rPr>
          <w:lang w:val="en-GB"/>
        </w:rPr>
        <w:t>impact</w:t>
      </w:r>
      <w:r w:rsidR="00930A2A">
        <w:rPr>
          <w:lang w:val="en-GB"/>
        </w:rPr>
        <w:t>.</w:t>
      </w:r>
      <w:r w:rsidR="000903A5" w:rsidRPr="009C4D7D">
        <w:rPr>
          <w:lang w:val="en-GB"/>
        </w:rPr>
        <w:t xml:space="preserve"> </w:t>
      </w:r>
      <w:r w:rsidR="00C84E29" w:rsidRPr="009C4D7D">
        <w:rPr>
          <w:lang w:val="en-GB"/>
        </w:rPr>
        <w:t>In addition, the B</w:t>
      </w:r>
      <w:r w:rsidR="008C712E" w:rsidRPr="009C4D7D">
        <w:rPr>
          <w:lang w:val="en-GB"/>
        </w:rPr>
        <w:t xml:space="preserve">oard of the Alliance </w:t>
      </w:r>
      <w:r w:rsidR="00C84E29" w:rsidRPr="009C4D7D">
        <w:rPr>
          <w:lang w:val="en-GB"/>
        </w:rPr>
        <w:t>shall assess</w:t>
      </w:r>
      <w:r w:rsidR="008C712E" w:rsidRPr="009C4D7D">
        <w:rPr>
          <w:lang w:val="en-GB"/>
        </w:rPr>
        <w:t xml:space="preserve"> the effectiveness of the operations according to the </w:t>
      </w:r>
      <w:r w:rsidR="00095BD6">
        <w:rPr>
          <w:lang w:val="en-GB"/>
        </w:rPr>
        <w:t>performance</w:t>
      </w:r>
      <w:r w:rsidR="001B57C6">
        <w:rPr>
          <w:lang w:val="en-GB"/>
        </w:rPr>
        <w:t xml:space="preserve"> indicators</w:t>
      </w:r>
      <w:r w:rsidR="00951894">
        <w:rPr>
          <w:lang w:val="en-GB"/>
        </w:rPr>
        <w:t xml:space="preserve"> it has chosen and participate</w:t>
      </w:r>
      <w:r w:rsidR="008C712E" w:rsidRPr="009C4D7D">
        <w:rPr>
          <w:lang w:val="en-GB"/>
        </w:rPr>
        <w:t xml:space="preserve"> in </w:t>
      </w:r>
      <w:r w:rsidR="00DD35F2">
        <w:rPr>
          <w:lang w:val="en-GB"/>
        </w:rPr>
        <w:t>informing</w:t>
      </w:r>
      <w:r w:rsidR="002B00D2">
        <w:rPr>
          <w:lang w:val="en-GB"/>
        </w:rPr>
        <w:t xml:space="preserve"> </w:t>
      </w:r>
      <w:r w:rsidR="00C84E29" w:rsidRPr="009C4D7D">
        <w:rPr>
          <w:lang w:val="en-GB"/>
        </w:rPr>
        <w:t>decisi</w:t>
      </w:r>
      <w:r w:rsidR="0000448F">
        <w:rPr>
          <w:lang w:val="en-GB"/>
        </w:rPr>
        <w:t>on</w:t>
      </w:r>
      <w:r w:rsidR="00DD35F2">
        <w:rPr>
          <w:lang w:val="en-GB"/>
        </w:rPr>
        <w:t xml:space="preserve"> makers</w:t>
      </w:r>
      <w:r w:rsidR="00C84E29" w:rsidRPr="009C4D7D">
        <w:rPr>
          <w:lang w:val="en-GB"/>
        </w:rPr>
        <w:t>.</w:t>
      </w:r>
      <w:r w:rsidR="000616AE" w:rsidRPr="009C4D7D">
        <w:rPr>
          <w:lang w:val="en-GB"/>
        </w:rPr>
        <w:t xml:space="preserve"> </w:t>
      </w:r>
    </w:p>
    <w:p w:rsidR="00A62638" w:rsidRPr="009C4D7D" w:rsidRDefault="008C712E" w:rsidP="00820128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The </w:t>
      </w:r>
      <w:r w:rsidR="00C84E29" w:rsidRPr="009C4D7D">
        <w:rPr>
          <w:lang w:val="en-GB"/>
        </w:rPr>
        <w:t>Executive D</w:t>
      </w:r>
      <w:r w:rsidR="00571E62" w:rsidRPr="009C4D7D">
        <w:rPr>
          <w:lang w:val="en-GB"/>
        </w:rPr>
        <w:t>irector</w:t>
      </w:r>
      <w:r w:rsidR="00820128" w:rsidRPr="009C4D7D">
        <w:rPr>
          <w:lang w:val="en-GB"/>
        </w:rPr>
        <w:t>, in cooperation with the Chair of the Executive Board,</w:t>
      </w:r>
      <w:r w:rsidR="00571E62" w:rsidRPr="009C4D7D">
        <w:rPr>
          <w:lang w:val="en-GB"/>
        </w:rPr>
        <w:t xml:space="preserve"> is responsible for </w:t>
      </w:r>
      <w:r w:rsidR="00C84E29" w:rsidRPr="009C4D7D">
        <w:rPr>
          <w:lang w:val="en-GB"/>
        </w:rPr>
        <w:t xml:space="preserve">preparing </w:t>
      </w:r>
      <w:r w:rsidR="00571E62" w:rsidRPr="009C4D7D">
        <w:rPr>
          <w:lang w:val="en-GB"/>
        </w:rPr>
        <w:t xml:space="preserve">matters </w:t>
      </w:r>
      <w:r w:rsidR="00820128" w:rsidRPr="009C4D7D">
        <w:rPr>
          <w:lang w:val="en-GB"/>
        </w:rPr>
        <w:t>to be dealt with by</w:t>
      </w:r>
      <w:r w:rsidR="00571E62" w:rsidRPr="009C4D7D">
        <w:rPr>
          <w:lang w:val="en-GB"/>
        </w:rPr>
        <w:t xml:space="preserve"> the </w:t>
      </w:r>
      <w:r w:rsidR="00C84E29" w:rsidRPr="009C4D7D">
        <w:rPr>
          <w:lang w:val="en-GB"/>
        </w:rPr>
        <w:t>B</w:t>
      </w:r>
      <w:r w:rsidR="00820128" w:rsidRPr="009C4D7D">
        <w:rPr>
          <w:lang w:val="en-GB"/>
        </w:rPr>
        <w:t>oard of the Alliance</w:t>
      </w:r>
      <w:r w:rsidR="00571E62" w:rsidRPr="009C4D7D">
        <w:rPr>
          <w:lang w:val="en-GB"/>
        </w:rPr>
        <w:t>.</w:t>
      </w:r>
      <w:r w:rsidR="00A62638" w:rsidRPr="009C4D7D">
        <w:rPr>
          <w:lang w:val="en-GB"/>
        </w:rPr>
        <w:t xml:space="preserve"> </w:t>
      </w:r>
    </w:p>
    <w:p w:rsidR="00422ECE" w:rsidRPr="009C4D7D" w:rsidRDefault="00571E62" w:rsidP="00F02B85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Within </w:t>
      </w:r>
      <w:r w:rsidR="00083378" w:rsidRPr="009C4D7D">
        <w:rPr>
          <w:lang w:val="en-GB"/>
        </w:rPr>
        <w:t>the</w:t>
      </w:r>
      <w:r w:rsidRPr="009C4D7D">
        <w:rPr>
          <w:lang w:val="en-GB"/>
        </w:rPr>
        <w:t xml:space="preserve"> limits</w:t>
      </w:r>
      <w:r w:rsidR="00083378" w:rsidRPr="009C4D7D">
        <w:rPr>
          <w:lang w:val="en-GB"/>
        </w:rPr>
        <w:t xml:space="preserve"> of their right of decision</w:t>
      </w:r>
      <w:r w:rsidRPr="009C4D7D">
        <w:rPr>
          <w:lang w:val="en-GB"/>
        </w:rPr>
        <w:t xml:space="preserve">, the </w:t>
      </w:r>
      <w:r w:rsidR="00820128" w:rsidRPr="009C4D7D">
        <w:rPr>
          <w:lang w:val="en-GB"/>
        </w:rPr>
        <w:t xml:space="preserve">Rectors and the Boards maintaining </w:t>
      </w:r>
      <w:r w:rsidRPr="009C4D7D">
        <w:rPr>
          <w:lang w:val="en-GB"/>
        </w:rPr>
        <w:t>the Member Institutions are in charge of the implementation of the approved alliance strategy</w:t>
      </w:r>
      <w:r w:rsidR="00820128" w:rsidRPr="009C4D7D">
        <w:rPr>
          <w:lang w:val="en-GB"/>
        </w:rPr>
        <w:t xml:space="preserve"> and the decisions made by the B</w:t>
      </w:r>
      <w:r w:rsidRPr="009C4D7D">
        <w:rPr>
          <w:lang w:val="en-GB"/>
        </w:rPr>
        <w:t>oard of the Alliance.</w:t>
      </w:r>
      <w:r w:rsidR="00DE7F10" w:rsidRPr="009C4D7D">
        <w:rPr>
          <w:lang w:val="en-GB"/>
        </w:rPr>
        <w:t xml:space="preserve"> </w:t>
      </w:r>
      <w:r w:rsidR="00083378" w:rsidRPr="009C4D7D">
        <w:rPr>
          <w:lang w:val="en-GB"/>
        </w:rPr>
        <w:t>The representatives of the Member Institutions shall commit to imple</w:t>
      </w:r>
      <w:r w:rsidR="00431EC0" w:rsidRPr="009C4D7D">
        <w:rPr>
          <w:lang w:val="en-GB"/>
        </w:rPr>
        <w:t>ment the decisions made by the B</w:t>
      </w:r>
      <w:r w:rsidR="00083378" w:rsidRPr="009C4D7D">
        <w:rPr>
          <w:lang w:val="en-GB"/>
        </w:rPr>
        <w:t>oard of the Alliance within their own institutions.</w:t>
      </w:r>
      <w:r w:rsidR="009B6B80" w:rsidRPr="009C4D7D">
        <w:rPr>
          <w:lang w:val="en-GB"/>
        </w:rPr>
        <w:t xml:space="preserve"> </w:t>
      </w:r>
      <w:r w:rsidR="00083378" w:rsidRPr="009C4D7D">
        <w:rPr>
          <w:lang w:val="en-GB"/>
        </w:rPr>
        <w:t>Similarly, those matters dealt with</w:t>
      </w:r>
      <w:r w:rsidR="00CF07E2" w:rsidRPr="009C4D7D">
        <w:rPr>
          <w:lang w:val="en-GB"/>
        </w:rPr>
        <w:t xml:space="preserve"> by the B</w:t>
      </w:r>
      <w:r w:rsidR="00083378" w:rsidRPr="009C4D7D">
        <w:rPr>
          <w:lang w:val="en-GB"/>
        </w:rPr>
        <w:t>oard of the Alliance that require that they are also dealt with</w:t>
      </w:r>
      <w:r w:rsidR="00CF07E2" w:rsidRPr="009C4D7D">
        <w:rPr>
          <w:lang w:val="en-GB"/>
        </w:rPr>
        <w:t xml:space="preserve"> by </w:t>
      </w:r>
      <w:r w:rsidR="00083378" w:rsidRPr="009C4D7D">
        <w:rPr>
          <w:lang w:val="en-GB"/>
        </w:rPr>
        <w:t xml:space="preserve">the Member Institutions’ decision-making </w:t>
      </w:r>
      <w:r w:rsidR="00431EC0" w:rsidRPr="009C4D7D">
        <w:rPr>
          <w:lang w:val="en-GB"/>
        </w:rPr>
        <w:t>bodies</w:t>
      </w:r>
      <w:r w:rsidR="00CF07E2" w:rsidRPr="009C4D7D">
        <w:rPr>
          <w:lang w:val="en-GB"/>
        </w:rPr>
        <w:t xml:space="preserve"> shall be committed to be </w:t>
      </w:r>
      <w:r w:rsidR="00431EC0" w:rsidRPr="009C4D7D">
        <w:rPr>
          <w:lang w:val="en-GB"/>
        </w:rPr>
        <w:t>submitted</w:t>
      </w:r>
      <w:r w:rsidR="00CF07E2" w:rsidRPr="009C4D7D">
        <w:rPr>
          <w:lang w:val="en-GB"/>
        </w:rPr>
        <w:t xml:space="preserve"> </w:t>
      </w:r>
      <w:r w:rsidR="00431EC0" w:rsidRPr="009C4D7D">
        <w:rPr>
          <w:lang w:val="en-GB"/>
        </w:rPr>
        <w:t>for consideration</w:t>
      </w:r>
      <w:r w:rsidR="00CF07E2" w:rsidRPr="009C4D7D">
        <w:rPr>
          <w:lang w:val="en-GB"/>
        </w:rPr>
        <w:t xml:space="preserve"> by the decision-making </w:t>
      </w:r>
      <w:r w:rsidR="00431EC0" w:rsidRPr="009C4D7D">
        <w:rPr>
          <w:lang w:val="en-GB"/>
        </w:rPr>
        <w:t>bodies</w:t>
      </w:r>
      <w:r w:rsidR="00CF07E2" w:rsidRPr="009C4D7D">
        <w:rPr>
          <w:lang w:val="en-GB"/>
        </w:rPr>
        <w:t xml:space="preserve"> of the Member </w:t>
      </w:r>
      <w:r w:rsidR="00CF07E2" w:rsidRPr="009C4D7D">
        <w:rPr>
          <w:lang w:val="en-GB"/>
        </w:rPr>
        <w:lastRenderedPageBreak/>
        <w:t xml:space="preserve">Institutions and </w:t>
      </w:r>
      <w:r w:rsidR="00246DAA">
        <w:rPr>
          <w:lang w:val="en-GB"/>
        </w:rPr>
        <w:t>by</w:t>
      </w:r>
      <w:r w:rsidR="007D6627">
        <w:rPr>
          <w:lang w:val="en-GB"/>
        </w:rPr>
        <w:t xml:space="preserve"> those of the maintainers</w:t>
      </w:r>
      <w:r w:rsidR="00CF07E2" w:rsidRPr="009C4D7D">
        <w:rPr>
          <w:lang w:val="en-GB"/>
        </w:rPr>
        <w:t>.</w:t>
      </w:r>
      <w:r w:rsidR="009B6B80" w:rsidRPr="009C4D7D">
        <w:rPr>
          <w:lang w:val="en-GB"/>
        </w:rPr>
        <w:t xml:space="preserve">  </w:t>
      </w:r>
      <w:r w:rsidR="00CF07E2" w:rsidRPr="009C4D7D">
        <w:rPr>
          <w:lang w:val="en-GB"/>
        </w:rPr>
        <w:t xml:space="preserve">The decisions made by the Board of the Alliance require that the representatives named by </w:t>
      </w:r>
      <w:r w:rsidR="0069336B" w:rsidRPr="009C4D7D">
        <w:rPr>
          <w:lang w:val="en-GB"/>
        </w:rPr>
        <w:t xml:space="preserve">both of </w:t>
      </w:r>
      <w:r w:rsidR="00CF07E2" w:rsidRPr="009C4D7D">
        <w:rPr>
          <w:lang w:val="en-GB"/>
        </w:rPr>
        <w:t>the Me</w:t>
      </w:r>
      <w:r w:rsidR="00C65B81">
        <w:rPr>
          <w:lang w:val="en-GB"/>
        </w:rPr>
        <w:t>mber Institutions’ maintaining B</w:t>
      </w:r>
      <w:r w:rsidR="00CF07E2" w:rsidRPr="009C4D7D">
        <w:rPr>
          <w:lang w:val="en-GB"/>
        </w:rPr>
        <w:t>oards are unanimous.</w:t>
      </w:r>
      <w:r w:rsidR="0047476B" w:rsidRPr="009C4D7D">
        <w:rPr>
          <w:lang w:val="en-GB"/>
        </w:rPr>
        <w:t xml:space="preserve"> </w:t>
      </w:r>
      <w:r w:rsidR="008C2037" w:rsidRPr="009C4D7D">
        <w:rPr>
          <w:lang w:val="en-GB"/>
        </w:rPr>
        <w:t xml:space="preserve">In these cases, each Member Institution </w:t>
      </w:r>
      <w:r w:rsidR="00D3124D">
        <w:rPr>
          <w:lang w:val="en-GB"/>
        </w:rPr>
        <w:t>must</w:t>
      </w:r>
      <w:r w:rsidR="008C2037" w:rsidRPr="009C4D7D">
        <w:rPr>
          <w:lang w:val="en-GB"/>
        </w:rPr>
        <w:t xml:space="preserve"> have its ow</w:t>
      </w:r>
      <w:r w:rsidR="00F02B85" w:rsidRPr="009C4D7D">
        <w:rPr>
          <w:lang w:val="en-GB"/>
        </w:rPr>
        <w:t>n representative, named by its maintaining Board</w:t>
      </w:r>
      <w:r w:rsidR="008C2037" w:rsidRPr="009C4D7D">
        <w:rPr>
          <w:lang w:val="en-GB"/>
        </w:rPr>
        <w:t>, present at the meeting.</w:t>
      </w:r>
      <w:r w:rsidR="006F68B8" w:rsidRPr="009C4D7D">
        <w:rPr>
          <w:lang w:val="en-GB"/>
        </w:rPr>
        <w:t xml:space="preserve"> </w:t>
      </w:r>
    </w:p>
    <w:p w:rsidR="00314F72" w:rsidRPr="009C4D7D" w:rsidRDefault="008C2037" w:rsidP="00F02B85">
      <w:pPr>
        <w:spacing w:after="0" w:line="280" w:lineRule="auto"/>
        <w:rPr>
          <w:lang w:val="en-GB"/>
        </w:rPr>
      </w:pPr>
      <w:r w:rsidRPr="009C4D7D">
        <w:rPr>
          <w:lang w:val="en-GB"/>
        </w:rPr>
        <w:t xml:space="preserve">The Board of the Alliance </w:t>
      </w:r>
      <w:r w:rsidR="002C6146" w:rsidRPr="009C4D7D">
        <w:rPr>
          <w:lang w:val="en-GB"/>
        </w:rPr>
        <w:t>shall approve</w:t>
      </w:r>
      <w:r w:rsidRPr="009C4D7D">
        <w:rPr>
          <w:lang w:val="en-GB"/>
        </w:rPr>
        <w:t xml:space="preserve"> the </w:t>
      </w:r>
      <w:r w:rsidR="002C6146" w:rsidRPr="009C4D7D">
        <w:rPr>
          <w:lang w:val="en-GB"/>
        </w:rPr>
        <w:t>alliance strategy and handle</w:t>
      </w:r>
      <w:r w:rsidRPr="009C4D7D">
        <w:rPr>
          <w:lang w:val="en-GB"/>
        </w:rPr>
        <w:t xml:space="preserve"> the </w:t>
      </w:r>
      <w:r w:rsidR="00D3099C" w:rsidRPr="009C4D7D">
        <w:rPr>
          <w:lang w:val="en-GB"/>
        </w:rPr>
        <w:t xml:space="preserve">strategic-level plans of the Member Institutions having as a goal </w:t>
      </w:r>
      <w:r w:rsidR="009C1B30">
        <w:rPr>
          <w:lang w:val="en-GB"/>
        </w:rPr>
        <w:t>to reconcile</w:t>
      </w:r>
      <w:r w:rsidR="002C6146" w:rsidRPr="009C4D7D">
        <w:rPr>
          <w:lang w:val="en-GB"/>
        </w:rPr>
        <w:t xml:space="preserve"> </w:t>
      </w:r>
      <w:r w:rsidR="00350253">
        <w:rPr>
          <w:lang w:val="en-GB"/>
        </w:rPr>
        <w:t>the plans of the P</w:t>
      </w:r>
      <w:r w:rsidR="00D3099C" w:rsidRPr="009C4D7D">
        <w:rPr>
          <w:lang w:val="en-GB"/>
        </w:rPr>
        <w:t>arties, agree upon the common alignments, and develop the distribution of work between the higher education institutions.</w:t>
      </w:r>
      <w:r w:rsidR="00CA52FA" w:rsidRPr="009C4D7D">
        <w:rPr>
          <w:lang w:val="en-GB"/>
        </w:rPr>
        <w:t xml:space="preserve"> </w:t>
      </w:r>
      <w:r w:rsidR="002C6146" w:rsidRPr="009C4D7D">
        <w:rPr>
          <w:lang w:val="en-GB"/>
        </w:rPr>
        <w:t>When necessary, the Board of the Alliance shall invite experts to its meetings.</w:t>
      </w:r>
      <w:r w:rsidR="00C40F83" w:rsidRPr="009C4D7D">
        <w:rPr>
          <w:lang w:val="en-GB"/>
        </w:rPr>
        <w:t xml:space="preserve"> </w:t>
      </w:r>
      <w:r w:rsidR="00F02B85" w:rsidRPr="009C4D7D">
        <w:rPr>
          <w:lang w:val="en-GB"/>
        </w:rPr>
        <w:t>The C</w:t>
      </w:r>
      <w:r w:rsidR="002C6146" w:rsidRPr="009C4D7D">
        <w:rPr>
          <w:lang w:val="en-GB"/>
        </w:rPr>
        <w:t>hair shall decide on inviting experts.</w:t>
      </w:r>
    </w:p>
    <w:p w:rsidR="00E2268B" w:rsidRPr="009C4D7D" w:rsidRDefault="00E2268B" w:rsidP="00E2268B">
      <w:pPr>
        <w:spacing w:after="0"/>
        <w:rPr>
          <w:lang w:val="en-GB"/>
        </w:rPr>
      </w:pPr>
    </w:p>
    <w:p w:rsidR="00C40F83" w:rsidRPr="009C4D7D" w:rsidRDefault="002C6146" w:rsidP="00F02B85">
      <w:pPr>
        <w:spacing w:line="280" w:lineRule="auto"/>
        <w:rPr>
          <w:lang w:val="en-GB"/>
        </w:rPr>
      </w:pPr>
      <w:r w:rsidRPr="009C4D7D">
        <w:rPr>
          <w:lang w:val="en-GB"/>
        </w:rPr>
        <w:t>4.4 Right of decision of the Board of the Alliance</w:t>
      </w:r>
    </w:p>
    <w:p w:rsidR="000161A4" w:rsidRPr="009C4D7D" w:rsidRDefault="002C6146" w:rsidP="00F02B85">
      <w:pPr>
        <w:spacing w:line="280" w:lineRule="auto"/>
        <w:rPr>
          <w:lang w:val="en-GB"/>
        </w:rPr>
      </w:pPr>
      <w:r w:rsidRPr="009C4D7D">
        <w:rPr>
          <w:lang w:val="en-GB"/>
        </w:rPr>
        <w:t>The Board of the Alliance shall decide on</w:t>
      </w:r>
    </w:p>
    <w:p w:rsidR="0038536C" w:rsidRPr="009C4D7D" w:rsidRDefault="002C6146" w:rsidP="00F02B85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alliance strategy and the implementation plan for the strategy</w:t>
      </w:r>
      <w:r w:rsidR="00550430" w:rsidRPr="009C4D7D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F444F5" w:rsidRPr="009C4D7D" w:rsidRDefault="002C6146" w:rsidP="00F02B85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budget of the Alliance</w:t>
      </w:r>
      <w:r w:rsidR="00550430" w:rsidRPr="009C4D7D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F444F5" w:rsidRPr="009C4D7D" w:rsidRDefault="002C6146" w:rsidP="00F02B85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plan of action of the Alliance</w:t>
      </w:r>
      <w:r w:rsidR="00550430" w:rsidRPr="009C4D7D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620BB7" w:rsidRPr="009C4D7D" w:rsidRDefault="00F02B85" w:rsidP="00620BB7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composition of the possible advisory board;</w:t>
      </w:r>
      <w:r w:rsidR="00620BB7" w:rsidRPr="009C4D7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F04F19" w:rsidRPr="009C4D7D" w:rsidRDefault="00620BB7" w:rsidP="00620BB7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grounds for hiring the Executive Director, the selection procedure and on the employer institution of the Executive director; and</w:t>
      </w:r>
    </w:p>
    <w:p w:rsidR="00620BB7" w:rsidRPr="009C4D7D" w:rsidRDefault="00620BB7" w:rsidP="00620BB7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agreement process and contract negotiators together with the Finnish Ministry of Education and Culture (OKM).</w:t>
      </w:r>
    </w:p>
    <w:p w:rsidR="00F02B85" w:rsidRPr="009C4D7D" w:rsidRDefault="00F02B85" w:rsidP="00620BB7">
      <w:pPr>
        <w:pStyle w:val="Luettelokappale"/>
        <w:rPr>
          <w:rStyle w:val="tw4winMark"/>
          <w:lang w:val="en-GB"/>
        </w:rPr>
      </w:pPr>
    </w:p>
    <w:p w:rsidR="00C75FD9" w:rsidRPr="009C4D7D" w:rsidRDefault="00C75FD9" w:rsidP="00C75FD9">
      <w:pPr>
        <w:pStyle w:val="Luettelokappale"/>
        <w:ind w:left="0"/>
        <w:rPr>
          <w:rFonts w:asciiTheme="minorHAnsi" w:hAnsiTheme="minorHAnsi" w:cstheme="minorHAnsi"/>
          <w:sz w:val="22"/>
          <w:szCs w:val="22"/>
          <w:lang w:val="en-GB"/>
        </w:rPr>
      </w:pPr>
    </w:p>
    <w:p w:rsidR="00C75FD9" w:rsidRPr="009C4D7D" w:rsidRDefault="00550430" w:rsidP="00C75FD9">
      <w:pPr>
        <w:pStyle w:val="Luettelokappale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Board of the Alliance shall follow and guide</w:t>
      </w:r>
    </w:p>
    <w:p w:rsidR="00C75FD9" w:rsidRPr="009C4D7D" w:rsidRDefault="00C75FD9" w:rsidP="00C75FD9">
      <w:pPr>
        <w:pStyle w:val="Luettelokappale"/>
        <w:ind w:left="0"/>
        <w:rPr>
          <w:rFonts w:asciiTheme="minorHAnsi" w:hAnsiTheme="minorHAnsi" w:cstheme="minorHAnsi"/>
          <w:sz w:val="22"/>
          <w:szCs w:val="22"/>
          <w:lang w:val="en-GB"/>
        </w:rPr>
      </w:pPr>
    </w:p>
    <w:p w:rsidR="00C75FD9" w:rsidRPr="009C4D7D" w:rsidRDefault="00550430" w:rsidP="00B878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implementation of the alliance strategy and that of the implementation plan;</w:t>
      </w:r>
    </w:p>
    <w:p w:rsidR="00F444F5" w:rsidRPr="009C4D7D" w:rsidRDefault="00550430" w:rsidP="00B878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realisation of the goals of the international, European and national higher education and innovation policy of the Alliance; and</w:t>
      </w:r>
    </w:p>
    <w:p w:rsidR="00F444F5" w:rsidRPr="009C4D7D" w:rsidRDefault="00550430" w:rsidP="00B87814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C4D7D">
        <w:rPr>
          <w:rFonts w:asciiTheme="minorHAnsi" w:hAnsiTheme="minorHAnsi" w:cstheme="minorHAnsi"/>
          <w:sz w:val="22"/>
          <w:szCs w:val="22"/>
          <w:lang w:val="en-GB"/>
        </w:rPr>
        <w:t>the development of the common systems and operations of the Alliance.</w:t>
      </w:r>
    </w:p>
    <w:p w:rsidR="00F444F5" w:rsidRPr="009C4D7D" w:rsidRDefault="00F444F5" w:rsidP="00FD5765">
      <w:pPr>
        <w:pStyle w:val="Luettelokappale"/>
        <w:rPr>
          <w:b/>
          <w:lang w:val="en-GB"/>
        </w:rPr>
      </w:pPr>
    </w:p>
    <w:p w:rsidR="000E57AC" w:rsidRPr="009C4D7D" w:rsidRDefault="000E57AC" w:rsidP="000E57AC">
      <w:pPr>
        <w:pStyle w:val="Vaintekstin"/>
        <w:rPr>
          <w:rFonts w:cstheme="minorHAnsi"/>
          <w:lang w:val="en-GB"/>
        </w:rPr>
      </w:pPr>
    </w:p>
    <w:p w:rsidR="00333FE9" w:rsidRPr="009C4D7D" w:rsidRDefault="00550430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4.5 Duties and operations model of the Executive Board</w:t>
      </w:r>
    </w:p>
    <w:p w:rsidR="00981B6F" w:rsidRPr="009C4D7D" w:rsidRDefault="00550430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The Executive Board </w:t>
      </w:r>
      <w:r w:rsidR="00F02B85" w:rsidRPr="009C4D7D">
        <w:rPr>
          <w:lang w:val="en-GB"/>
        </w:rPr>
        <w:t>shall be</w:t>
      </w:r>
      <w:r w:rsidRPr="009C4D7D">
        <w:rPr>
          <w:lang w:val="en-GB"/>
        </w:rPr>
        <w:t xml:space="preserve"> </w:t>
      </w:r>
      <w:r w:rsidR="00F02B85" w:rsidRPr="009C4D7D">
        <w:rPr>
          <w:lang w:val="en-GB"/>
        </w:rPr>
        <w:t>composed</w:t>
      </w:r>
      <w:r w:rsidRPr="009C4D7D">
        <w:rPr>
          <w:lang w:val="en-GB"/>
        </w:rPr>
        <w:t xml:space="preserve"> by the Managing Directors and Rectors of the Member Institutions and, in addition to these, by the Vice Rectors or </w:t>
      </w:r>
      <w:r w:rsidR="006F2011" w:rsidRPr="009C4D7D">
        <w:rPr>
          <w:lang w:val="en-GB"/>
        </w:rPr>
        <w:t xml:space="preserve">by </w:t>
      </w:r>
      <w:r w:rsidR="007A6644" w:rsidRPr="009C4D7D">
        <w:rPr>
          <w:lang w:val="en-GB"/>
        </w:rPr>
        <w:t xml:space="preserve">corresponding </w:t>
      </w:r>
      <w:r w:rsidR="006F2011" w:rsidRPr="009C4D7D">
        <w:rPr>
          <w:lang w:val="en-GB"/>
        </w:rPr>
        <w:t xml:space="preserve">persons belonging to management </w:t>
      </w:r>
      <w:r w:rsidR="007A6644" w:rsidRPr="009C4D7D">
        <w:rPr>
          <w:lang w:val="en-GB"/>
        </w:rPr>
        <w:t xml:space="preserve">team at </w:t>
      </w:r>
      <w:r w:rsidR="00F02B85" w:rsidRPr="009C4D7D">
        <w:rPr>
          <w:lang w:val="en-GB"/>
        </w:rPr>
        <w:t>the highest level named by the B</w:t>
      </w:r>
      <w:r w:rsidR="007A6644" w:rsidRPr="009C4D7D">
        <w:rPr>
          <w:lang w:val="en-GB"/>
        </w:rPr>
        <w:t xml:space="preserve">oards </w:t>
      </w:r>
      <w:r w:rsidR="00F02B85" w:rsidRPr="009C4D7D">
        <w:rPr>
          <w:lang w:val="en-GB"/>
        </w:rPr>
        <w:t>maintaining the Member Institutions</w:t>
      </w:r>
      <w:r w:rsidR="006F2011" w:rsidRPr="009C4D7D">
        <w:rPr>
          <w:lang w:val="en-GB"/>
        </w:rPr>
        <w:t>.</w:t>
      </w:r>
      <w:r w:rsidR="00232D5F" w:rsidRPr="009C4D7D">
        <w:rPr>
          <w:lang w:val="en-GB"/>
        </w:rPr>
        <w:t xml:space="preserve"> </w:t>
      </w:r>
      <w:r w:rsidR="007A6644" w:rsidRPr="009C4D7D">
        <w:rPr>
          <w:lang w:val="en-GB"/>
        </w:rPr>
        <w:t>Four members from both of the Member Institutions shall be appointed to the Executive Board.</w:t>
      </w:r>
      <w:r w:rsidR="00981B6F" w:rsidRPr="009C4D7D">
        <w:rPr>
          <w:lang w:val="en-GB"/>
        </w:rPr>
        <w:t xml:space="preserve"> </w:t>
      </w:r>
    </w:p>
    <w:p w:rsidR="00C75FD9" w:rsidRPr="009C4D7D" w:rsidRDefault="007A6644" w:rsidP="00BB3E44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The duty of the Executive Board </w:t>
      </w:r>
      <w:r w:rsidR="00F02B85" w:rsidRPr="009C4D7D">
        <w:rPr>
          <w:lang w:val="en-GB"/>
        </w:rPr>
        <w:t>shall be</w:t>
      </w:r>
      <w:r w:rsidRPr="009C4D7D">
        <w:rPr>
          <w:lang w:val="en-GB"/>
        </w:rPr>
        <w:t xml:space="preserve"> to implement and reconcile the decisions of the Board of the Alliance.</w:t>
      </w:r>
      <w:r w:rsidR="005E7F7C" w:rsidRPr="009C4D7D">
        <w:rPr>
          <w:lang w:val="en-GB"/>
        </w:rPr>
        <w:t xml:space="preserve"> </w:t>
      </w:r>
      <w:r w:rsidRPr="009C4D7D">
        <w:rPr>
          <w:lang w:val="en-GB"/>
        </w:rPr>
        <w:t xml:space="preserve">Furthermore, the Executive Board shall reconcile the operational goals of the Member Institutions and the factors </w:t>
      </w:r>
      <w:r w:rsidR="00BB3E44" w:rsidRPr="009C4D7D">
        <w:rPr>
          <w:lang w:val="en-GB"/>
        </w:rPr>
        <w:t>directing</w:t>
      </w:r>
      <w:r w:rsidRPr="009C4D7D">
        <w:rPr>
          <w:lang w:val="en-GB"/>
        </w:rPr>
        <w:t xml:space="preserve"> the operations of the Member Institutions with the goals </w:t>
      </w:r>
      <w:r w:rsidR="00BB3E44" w:rsidRPr="009C4D7D">
        <w:rPr>
          <w:lang w:val="en-GB"/>
        </w:rPr>
        <w:t xml:space="preserve">and implementation </w:t>
      </w:r>
      <w:r w:rsidRPr="009C4D7D">
        <w:rPr>
          <w:lang w:val="en-GB"/>
        </w:rPr>
        <w:t>of the alliance strategy</w:t>
      </w:r>
      <w:r w:rsidR="00BB3E44" w:rsidRPr="009C4D7D">
        <w:rPr>
          <w:lang w:val="en-GB"/>
        </w:rPr>
        <w:t>.</w:t>
      </w:r>
      <w:r w:rsidR="00D30493" w:rsidRPr="009C4D7D">
        <w:rPr>
          <w:lang w:val="en-GB"/>
        </w:rPr>
        <w:t xml:space="preserve"> </w:t>
      </w:r>
      <w:r w:rsidRPr="009C4D7D">
        <w:rPr>
          <w:lang w:val="en-GB"/>
        </w:rPr>
        <w:t xml:space="preserve">The Executive Board may agree </w:t>
      </w:r>
      <w:r w:rsidR="00CD2204" w:rsidRPr="009C4D7D">
        <w:rPr>
          <w:lang w:val="en-GB"/>
        </w:rPr>
        <w:t>on</w:t>
      </w:r>
      <w:r w:rsidRPr="009C4D7D">
        <w:rPr>
          <w:lang w:val="en-GB"/>
        </w:rPr>
        <w:t xml:space="preserve"> </w:t>
      </w:r>
      <w:r w:rsidR="00CD2204" w:rsidRPr="009C4D7D">
        <w:rPr>
          <w:lang w:val="en-GB"/>
        </w:rPr>
        <w:t>the selection criteria of the persons performing tasks related to the common operations of the Alliance other than those of the Executive Director.</w:t>
      </w:r>
      <w:r w:rsidR="00800666">
        <w:rPr>
          <w:lang w:val="en-GB"/>
        </w:rPr>
        <w:t xml:space="preserve"> </w:t>
      </w:r>
      <w:r w:rsidR="00CD2204" w:rsidRPr="009C4D7D">
        <w:rPr>
          <w:lang w:val="en-GB"/>
        </w:rPr>
        <w:t>However, all the selections shall be made as per the regulations of the Member Institution in question.</w:t>
      </w:r>
      <w:r w:rsidR="00AE2995" w:rsidRPr="009C4D7D">
        <w:rPr>
          <w:lang w:val="en-GB"/>
        </w:rPr>
        <w:t xml:space="preserve"> </w:t>
      </w:r>
      <w:r w:rsidR="00994D38" w:rsidRPr="009C4D7D">
        <w:rPr>
          <w:lang w:val="en-GB"/>
        </w:rPr>
        <w:t>The Executive Board s</w:t>
      </w:r>
      <w:r w:rsidR="00BB3E44" w:rsidRPr="009C4D7D">
        <w:rPr>
          <w:lang w:val="en-GB"/>
        </w:rPr>
        <w:t>hall select a c</w:t>
      </w:r>
      <w:r w:rsidR="00994D38" w:rsidRPr="009C4D7D">
        <w:rPr>
          <w:lang w:val="en-GB"/>
        </w:rPr>
        <w:t>hair from among its members.</w:t>
      </w:r>
      <w:r w:rsidR="00D30493" w:rsidRPr="009C4D7D">
        <w:rPr>
          <w:lang w:val="en-GB"/>
        </w:rPr>
        <w:t xml:space="preserve"> </w:t>
      </w:r>
      <w:r w:rsidR="00994D38" w:rsidRPr="009C4D7D">
        <w:rPr>
          <w:lang w:val="en-GB"/>
        </w:rPr>
        <w:t>The chairmanship rotates between the Member Institutions every two years.</w:t>
      </w:r>
    </w:p>
    <w:p w:rsidR="00C40F83" w:rsidRPr="009C4D7D" w:rsidRDefault="00994D38" w:rsidP="00BB3E44">
      <w:pPr>
        <w:spacing w:line="280" w:lineRule="auto"/>
        <w:rPr>
          <w:lang w:val="en-GB"/>
        </w:rPr>
      </w:pPr>
      <w:r w:rsidRPr="009C4D7D">
        <w:rPr>
          <w:lang w:val="en-GB"/>
        </w:rPr>
        <w:lastRenderedPageBreak/>
        <w:t xml:space="preserve">4.6 Duties and </w:t>
      </w:r>
      <w:r w:rsidR="00BB3E44" w:rsidRPr="009C4D7D">
        <w:rPr>
          <w:lang w:val="en-GB"/>
        </w:rPr>
        <w:t>modus operandi</w:t>
      </w:r>
      <w:r w:rsidRPr="009C4D7D">
        <w:rPr>
          <w:lang w:val="en-GB"/>
        </w:rPr>
        <w:t xml:space="preserve"> of the Executive Director </w:t>
      </w:r>
    </w:p>
    <w:p w:rsidR="00FD5765" w:rsidRPr="009C4D7D" w:rsidRDefault="00994D38" w:rsidP="00BB3E44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The duty of the Executive Director shall be to prepare the issues to be dealt with by the Executive Board and the Board of the Alliance; to assist in implementing those issues; to coordinate the work of the possible common operations, that of the </w:t>
      </w:r>
      <w:r w:rsidR="00C9235F" w:rsidRPr="009C4D7D">
        <w:rPr>
          <w:lang w:val="en-GB"/>
        </w:rPr>
        <w:t>preparatory working</w:t>
      </w:r>
      <w:r w:rsidRPr="009C4D7D">
        <w:rPr>
          <w:lang w:val="en-GB"/>
        </w:rPr>
        <w:t xml:space="preserve"> groups and the evaluation </w:t>
      </w:r>
      <w:r w:rsidR="007D20A9" w:rsidRPr="009C4D7D">
        <w:rPr>
          <w:lang w:val="en-GB"/>
        </w:rPr>
        <w:t xml:space="preserve">and follow-up </w:t>
      </w:r>
      <w:r w:rsidRPr="009C4D7D">
        <w:rPr>
          <w:lang w:val="en-GB"/>
        </w:rPr>
        <w:t xml:space="preserve">of </w:t>
      </w:r>
      <w:r w:rsidR="007D20A9" w:rsidRPr="009C4D7D">
        <w:rPr>
          <w:lang w:val="en-GB"/>
        </w:rPr>
        <w:t>result-orientation; and to follow and supervise the us</w:t>
      </w:r>
      <w:r w:rsidR="002104F2">
        <w:rPr>
          <w:lang w:val="en-GB"/>
        </w:rPr>
        <w:t>e</w:t>
      </w:r>
      <w:r w:rsidR="007D20A9" w:rsidRPr="009C4D7D">
        <w:rPr>
          <w:lang w:val="en-GB"/>
        </w:rPr>
        <w:t xml:space="preserve"> of common funding.</w:t>
      </w:r>
      <w:r w:rsidR="00B51AD2" w:rsidRPr="009C4D7D">
        <w:rPr>
          <w:lang w:val="en-GB"/>
        </w:rPr>
        <w:t xml:space="preserve"> </w:t>
      </w:r>
      <w:r w:rsidR="007D20A9" w:rsidRPr="009C4D7D">
        <w:rPr>
          <w:lang w:val="en-GB"/>
        </w:rPr>
        <w:t>The Executive Director shall coordinate the operations of the Secretariat.</w:t>
      </w:r>
    </w:p>
    <w:p w:rsidR="00C40F83" w:rsidRPr="009C4D7D" w:rsidRDefault="007D20A9" w:rsidP="00BB3E44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4.7 Composition and duties of the </w:t>
      </w:r>
      <w:r w:rsidR="00F33ECA" w:rsidRPr="009C4D7D">
        <w:rPr>
          <w:lang w:val="en-GB"/>
        </w:rPr>
        <w:t>Advisory Board</w:t>
      </w:r>
    </w:p>
    <w:p w:rsidR="00E2268B" w:rsidRPr="009C4D7D" w:rsidRDefault="00F33ECA" w:rsidP="00C203B3">
      <w:pPr>
        <w:spacing w:after="0" w:line="280" w:lineRule="auto"/>
        <w:rPr>
          <w:lang w:val="en-GB"/>
        </w:rPr>
      </w:pPr>
      <w:r w:rsidRPr="009C4D7D">
        <w:rPr>
          <w:lang w:val="en-GB"/>
        </w:rPr>
        <w:t>If necessary, an advisory board</w:t>
      </w:r>
      <w:r w:rsidR="00BB3E44" w:rsidRPr="009C4D7D">
        <w:rPr>
          <w:lang w:val="en-GB"/>
        </w:rPr>
        <w:t>, to</w:t>
      </w:r>
      <w:r w:rsidR="00B53358" w:rsidRPr="009C4D7D">
        <w:rPr>
          <w:lang w:val="en-GB"/>
        </w:rPr>
        <w:t xml:space="preserve"> which stakeholder group representation essential </w:t>
      </w:r>
      <w:r w:rsidR="00992529" w:rsidRPr="009C4D7D">
        <w:rPr>
          <w:lang w:val="en-GB"/>
        </w:rPr>
        <w:t>to</w:t>
      </w:r>
      <w:r w:rsidR="00B53358" w:rsidRPr="009C4D7D">
        <w:rPr>
          <w:lang w:val="en-GB"/>
        </w:rPr>
        <w:t xml:space="preserve"> the operations of the Alliance and Member Institutions</w:t>
      </w:r>
      <w:r w:rsidR="00BB3E44" w:rsidRPr="009C4D7D">
        <w:rPr>
          <w:lang w:val="en-GB"/>
        </w:rPr>
        <w:t xml:space="preserve"> shall be invited</w:t>
      </w:r>
      <w:r w:rsidR="00B53358" w:rsidRPr="009C4D7D">
        <w:rPr>
          <w:lang w:val="en-GB"/>
        </w:rPr>
        <w:t>,</w:t>
      </w:r>
      <w:r w:rsidRPr="009C4D7D">
        <w:rPr>
          <w:lang w:val="en-GB"/>
        </w:rPr>
        <w:t xml:space="preserve"> may be appointed for the A</w:t>
      </w:r>
      <w:r w:rsidR="00B23B90" w:rsidRPr="009C4D7D">
        <w:rPr>
          <w:lang w:val="en-GB"/>
        </w:rPr>
        <w:t>l</w:t>
      </w:r>
      <w:r w:rsidRPr="009C4D7D">
        <w:rPr>
          <w:lang w:val="en-GB"/>
        </w:rPr>
        <w:t>liance</w:t>
      </w:r>
      <w:r w:rsidR="00B53358" w:rsidRPr="009C4D7D">
        <w:rPr>
          <w:lang w:val="en-GB"/>
        </w:rPr>
        <w:t>.</w:t>
      </w:r>
      <w:r w:rsidR="00FD5765" w:rsidRPr="009C4D7D">
        <w:rPr>
          <w:lang w:val="en-GB"/>
        </w:rPr>
        <w:t xml:space="preserve"> </w:t>
      </w:r>
      <w:r w:rsidR="00BB3E44" w:rsidRPr="009C4D7D">
        <w:rPr>
          <w:lang w:val="en-GB"/>
        </w:rPr>
        <w:t xml:space="preserve">The duty of the Advisory Board </w:t>
      </w:r>
      <w:r w:rsidR="00992529" w:rsidRPr="009C4D7D">
        <w:rPr>
          <w:lang w:val="en-GB"/>
        </w:rPr>
        <w:t>s</w:t>
      </w:r>
      <w:r w:rsidR="00BB3E44" w:rsidRPr="009C4D7D">
        <w:rPr>
          <w:lang w:val="en-GB"/>
        </w:rPr>
        <w:t>hall be</w:t>
      </w:r>
      <w:r w:rsidR="00992529" w:rsidRPr="009C4D7D">
        <w:rPr>
          <w:lang w:val="en-GB"/>
        </w:rPr>
        <w:t xml:space="preserve"> to promote the interaction between the Alliance and the society, </w:t>
      </w:r>
      <w:r w:rsidR="00C203B3" w:rsidRPr="009C4D7D">
        <w:rPr>
          <w:lang w:val="en-GB"/>
        </w:rPr>
        <w:t xml:space="preserve">fortifying the alliance entity, and </w:t>
      </w:r>
      <w:r w:rsidR="00992529" w:rsidRPr="009C4D7D">
        <w:rPr>
          <w:lang w:val="en-GB"/>
        </w:rPr>
        <w:t>the development of the Member Institutions together with the partnership between the Institutions.</w:t>
      </w:r>
      <w:r w:rsidR="00800666">
        <w:rPr>
          <w:lang w:val="en-GB"/>
        </w:rPr>
        <w:t xml:space="preserve"> </w:t>
      </w:r>
      <w:r w:rsidR="00992529" w:rsidRPr="009C4D7D">
        <w:rPr>
          <w:lang w:val="en-GB"/>
        </w:rPr>
        <w:t xml:space="preserve">The Advisory Board </w:t>
      </w:r>
      <w:r w:rsidR="00C203B3" w:rsidRPr="009C4D7D">
        <w:rPr>
          <w:lang w:val="en-GB"/>
        </w:rPr>
        <w:t>shall be</w:t>
      </w:r>
      <w:r w:rsidR="00992529" w:rsidRPr="009C4D7D">
        <w:rPr>
          <w:lang w:val="en-GB"/>
        </w:rPr>
        <w:t xml:space="preserve"> nominated by the Board of the Alliance. The </w:t>
      </w:r>
      <w:r w:rsidR="00800666">
        <w:rPr>
          <w:lang w:val="en-GB"/>
        </w:rPr>
        <w:t>matters</w:t>
      </w:r>
      <w:r w:rsidR="00992529" w:rsidRPr="009C4D7D">
        <w:rPr>
          <w:lang w:val="en-GB"/>
        </w:rPr>
        <w:t xml:space="preserve"> to be handled at the Advisory Board are prepared by the Executive Board.</w:t>
      </w:r>
    </w:p>
    <w:p w:rsidR="00E2268B" w:rsidRPr="009C4D7D" w:rsidRDefault="00E2268B" w:rsidP="00E2268B">
      <w:pPr>
        <w:spacing w:after="0"/>
        <w:rPr>
          <w:lang w:val="en-GB"/>
        </w:rPr>
      </w:pPr>
    </w:p>
    <w:p w:rsidR="00E2268B" w:rsidRPr="009C4D7D" w:rsidRDefault="00E2268B" w:rsidP="00E2268B">
      <w:pPr>
        <w:spacing w:after="0"/>
        <w:rPr>
          <w:lang w:val="en-GB"/>
        </w:rPr>
      </w:pPr>
    </w:p>
    <w:p w:rsidR="00C40F83" w:rsidRPr="009C4D7D" w:rsidRDefault="004A47E1" w:rsidP="00C203B3">
      <w:pPr>
        <w:spacing w:line="280" w:lineRule="auto"/>
        <w:rPr>
          <w:lang w:val="en-GB"/>
        </w:rPr>
      </w:pPr>
      <w:r w:rsidRPr="009C4D7D">
        <w:rPr>
          <w:sz w:val="24"/>
          <w:szCs w:val="24"/>
          <w:lang w:val="en-GB"/>
        </w:rPr>
        <w:t xml:space="preserve">5. </w:t>
      </w:r>
      <w:r w:rsidR="00992529" w:rsidRPr="009C4D7D">
        <w:rPr>
          <w:sz w:val="24"/>
          <w:szCs w:val="24"/>
          <w:lang w:val="en-GB"/>
        </w:rPr>
        <w:t>CHAPTER</w:t>
      </w:r>
      <w:r w:rsidR="00C446D6"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992529" w:rsidRPr="009C4D7D">
        <w:rPr>
          <w:sz w:val="24"/>
          <w:szCs w:val="24"/>
          <w:lang w:val="en-GB"/>
        </w:rPr>
        <w:t>COMMON OPERATIONS OF THE ALLIANCE</w:t>
      </w:r>
    </w:p>
    <w:p w:rsidR="00DF543F" w:rsidRPr="009C4D7D" w:rsidRDefault="00992529" w:rsidP="00C203B3">
      <w:pPr>
        <w:spacing w:after="0" w:line="280" w:lineRule="auto"/>
        <w:rPr>
          <w:lang w:val="en-GB"/>
        </w:rPr>
      </w:pPr>
      <w:r w:rsidRPr="009C4D7D">
        <w:rPr>
          <w:lang w:val="en-GB"/>
        </w:rPr>
        <w:t>The Alliance may have common operations, whose implementation method and cost division shall be agreed separately.</w:t>
      </w:r>
      <w:r w:rsidR="00FD5765" w:rsidRPr="009C4D7D">
        <w:rPr>
          <w:lang w:val="en-GB"/>
        </w:rPr>
        <w:t xml:space="preserve"> </w:t>
      </w:r>
      <w:r w:rsidR="003A2125" w:rsidRPr="009C4D7D">
        <w:rPr>
          <w:lang w:val="en-GB"/>
        </w:rPr>
        <w:t xml:space="preserve"> </w:t>
      </w:r>
    </w:p>
    <w:p w:rsidR="00C75FD9" w:rsidRPr="009C4D7D" w:rsidRDefault="00C75FD9" w:rsidP="00C40F83">
      <w:pPr>
        <w:rPr>
          <w:lang w:val="en-GB"/>
        </w:rPr>
      </w:pPr>
    </w:p>
    <w:p w:rsidR="00C40F83" w:rsidRPr="009C4D7D" w:rsidRDefault="00C40F83" w:rsidP="00C203B3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>6</w:t>
      </w:r>
      <w:r w:rsidR="00223FEB" w:rsidRPr="009C4D7D">
        <w:rPr>
          <w:sz w:val="24"/>
          <w:szCs w:val="24"/>
          <w:lang w:val="en-GB"/>
        </w:rPr>
        <w:t>.</w:t>
      </w:r>
      <w:r w:rsidRPr="009C4D7D">
        <w:rPr>
          <w:sz w:val="24"/>
          <w:szCs w:val="24"/>
          <w:lang w:val="en-GB"/>
        </w:rPr>
        <w:t xml:space="preserve"> </w:t>
      </w:r>
      <w:r w:rsidR="00F3072F" w:rsidRPr="009C4D7D">
        <w:rPr>
          <w:sz w:val="24"/>
          <w:szCs w:val="24"/>
          <w:lang w:val="en-GB"/>
        </w:rPr>
        <w:t>CHAPTER</w:t>
      </w:r>
      <w:r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F3072F" w:rsidRPr="009C4D7D">
        <w:rPr>
          <w:sz w:val="24"/>
          <w:szCs w:val="24"/>
          <w:lang w:val="en-GB"/>
        </w:rPr>
        <w:t>ADMINISTRATIVE PROCEDURE</w:t>
      </w:r>
    </w:p>
    <w:p w:rsidR="00C40F83" w:rsidRPr="009C4D7D" w:rsidRDefault="00F3072F" w:rsidP="00C203B3">
      <w:pPr>
        <w:spacing w:line="280" w:lineRule="auto"/>
        <w:rPr>
          <w:lang w:val="en-GB"/>
        </w:rPr>
      </w:pPr>
      <w:r w:rsidRPr="009C4D7D">
        <w:rPr>
          <w:lang w:val="en-GB"/>
        </w:rPr>
        <w:t>Right of decision, decision making and notice of meeting</w:t>
      </w:r>
    </w:p>
    <w:p w:rsidR="00C40F83" w:rsidRPr="009C4D7D" w:rsidRDefault="00F3072F" w:rsidP="00C203B3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The Board of the Alliance, the Executive Board and </w:t>
      </w:r>
      <w:r w:rsidR="005A243D">
        <w:rPr>
          <w:lang w:val="en-GB"/>
        </w:rPr>
        <w:t xml:space="preserve">the </w:t>
      </w:r>
      <w:r w:rsidR="005A243D" w:rsidRPr="009C4D7D">
        <w:rPr>
          <w:lang w:val="en-GB"/>
        </w:rPr>
        <w:t xml:space="preserve">multi-member bodies of </w:t>
      </w:r>
      <w:r w:rsidRPr="009C4D7D">
        <w:rPr>
          <w:lang w:val="en-GB"/>
        </w:rPr>
        <w:t>the common units shall be competent to make decisions when at least half of the members, including the chair, are present.</w:t>
      </w:r>
    </w:p>
    <w:p w:rsidR="00C40F83" w:rsidRDefault="00F3072F" w:rsidP="00F3072F">
      <w:pPr>
        <w:spacing w:after="0" w:line="240" w:lineRule="auto"/>
        <w:rPr>
          <w:lang w:val="en-GB"/>
        </w:rPr>
      </w:pPr>
      <w:r w:rsidRPr="009C4D7D">
        <w:rPr>
          <w:lang w:val="en-GB"/>
        </w:rPr>
        <w:t xml:space="preserve">In those multi-member </w:t>
      </w:r>
      <w:r w:rsidR="00C203B3" w:rsidRPr="009C4D7D">
        <w:rPr>
          <w:lang w:val="en-GB"/>
        </w:rPr>
        <w:t>bodies</w:t>
      </w:r>
      <w:r w:rsidRPr="009C4D7D">
        <w:rPr>
          <w:lang w:val="en-GB"/>
        </w:rPr>
        <w:t xml:space="preserve"> whose decisions</w:t>
      </w:r>
      <w:r w:rsidR="00412366" w:rsidRPr="009C4D7D">
        <w:rPr>
          <w:lang w:val="en-GB"/>
        </w:rPr>
        <w:t>, according to this Alliance Agreement,</w:t>
      </w:r>
      <w:r w:rsidRPr="009C4D7D">
        <w:rPr>
          <w:lang w:val="en-GB"/>
        </w:rPr>
        <w:t xml:space="preserve"> </w:t>
      </w:r>
      <w:r w:rsidR="00412366" w:rsidRPr="009C4D7D">
        <w:rPr>
          <w:lang w:val="en-GB"/>
        </w:rPr>
        <w:t>require unanimity, no decisions can be made without the representation of each Member Institution being present at the meeting.</w:t>
      </w:r>
    </w:p>
    <w:p w:rsidR="0098424A" w:rsidRPr="009C4D7D" w:rsidRDefault="0098424A" w:rsidP="00F3072F">
      <w:pPr>
        <w:spacing w:after="0" w:line="240" w:lineRule="auto"/>
        <w:rPr>
          <w:lang w:val="en-GB"/>
        </w:rPr>
      </w:pPr>
    </w:p>
    <w:p w:rsidR="00C40F83" w:rsidRPr="009C4D7D" w:rsidRDefault="00412366" w:rsidP="00C203B3">
      <w:pPr>
        <w:spacing w:after="0" w:line="280" w:lineRule="auto"/>
        <w:rPr>
          <w:lang w:val="en-GB"/>
        </w:rPr>
      </w:pPr>
      <w:r w:rsidRPr="009C4D7D">
        <w:rPr>
          <w:lang w:val="en-GB"/>
        </w:rPr>
        <w:t xml:space="preserve">The notice of meeting to the meeting of multi-member </w:t>
      </w:r>
      <w:r w:rsidR="00C203B3" w:rsidRPr="009C4D7D">
        <w:rPr>
          <w:lang w:val="en-GB"/>
        </w:rPr>
        <w:t>bodies</w:t>
      </w:r>
      <w:r w:rsidRPr="009C4D7D">
        <w:rPr>
          <w:lang w:val="en-GB"/>
        </w:rPr>
        <w:t xml:space="preserve"> shall be sent </w:t>
      </w:r>
      <w:r w:rsidR="00F14F49" w:rsidRPr="009C4D7D">
        <w:rPr>
          <w:lang w:val="en-GB"/>
        </w:rPr>
        <w:t xml:space="preserve">no later than </w:t>
      </w:r>
      <w:r w:rsidRPr="009C4D7D">
        <w:rPr>
          <w:lang w:val="en-GB"/>
        </w:rPr>
        <w:t>five work</w:t>
      </w:r>
      <w:r w:rsidR="00F14F49" w:rsidRPr="009C4D7D">
        <w:rPr>
          <w:lang w:val="en-GB"/>
        </w:rPr>
        <w:t>ing</w:t>
      </w:r>
      <w:r w:rsidRPr="009C4D7D">
        <w:rPr>
          <w:lang w:val="en-GB"/>
        </w:rPr>
        <w:t xml:space="preserve"> days </w:t>
      </w:r>
      <w:r w:rsidR="00F14F49" w:rsidRPr="009C4D7D">
        <w:rPr>
          <w:lang w:val="en-GB"/>
        </w:rPr>
        <w:t>before the meeting.</w:t>
      </w:r>
      <w:r w:rsidR="00C40F83" w:rsidRPr="009C4D7D">
        <w:rPr>
          <w:lang w:val="en-GB"/>
        </w:rPr>
        <w:t xml:space="preserve"> </w:t>
      </w:r>
      <w:r w:rsidR="00F14F49" w:rsidRPr="009C4D7D">
        <w:rPr>
          <w:lang w:val="en-GB"/>
        </w:rPr>
        <w:t>The issues to be dealt with must be mentioned in the notice of meeting.</w:t>
      </w:r>
      <w:r w:rsidR="00C40F83" w:rsidRPr="009C4D7D">
        <w:rPr>
          <w:lang w:val="en-GB"/>
        </w:rPr>
        <w:t xml:space="preserve"> </w:t>
      </w:r>
      <w:r w:rsidR="00C203B3" w:rsidRPr="009C4D7D">
        <w:rPr>
          <w:lang w:val="en-GB"/>
        </w:rPr>
        <w:t xml:space="preserve">However, the body </w:t>
      </w:r>
      <w:r w:rsidR="00F14F49" w:rsidRPr="009C4D7D">
        <w:rPr>
          <w:lang w:val="en-GB"/>
        </w:rPr>
        <w:t xml:space="preserve">may take under consideration an issue that </w:t>
      </w:r>
      <w:r w:rsidR="00C203B3" w:rsidRPr="009C4D7D">
        <w:rPr>
          <w:lang w:val="en-GB"/>
        </w:rPr>
        <w:t>is</w:t>
      </w:r>
      <w:r w:rsidR="00F14F49" w:rsidRPr="009C4D7D">
        <w:rPr>
          <w:lang w:val="en-GB"/>
        </w:rPr>
        <w:t xml:space="preserve"> not mentioned in the notice of meeting if the members unanimously decide to do so.</w:t>
      </w:r>
    </w:p>
    <w:p w:rsidR="00C75FD9" w:rsidRPr="009C4D7D" w:rsidRDefault="00C75FD9" w:rsidP="00C40F83">
      <w:pPr>
        <w:rPr>
          <w:lang w:val="en-GB"/>
        </w:rPr>
      </w:pPr>
    </w:p>
    <w:p w:rsidR="000616AE" w:rsidRPr="009C4D7D" w:rsidRDefault="00082FA1" w:rsidP="00C203B3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>7</w:t>
      </w:r>
      <w:r w:rsidR="003A2125" w:rsidRPr="009C4D7D">
        <w:rPr>
          <w:sz w:val="24"/>
          <w:szCs w:val="24"/>
          <w:lang w:val="en-GB"/>
        </w:rPr>
        <w:t>.</w:t>
      </w:r>
      <w:r w:rsidR="001D5D37" w:rsidRPr="009C4D7D">
        <w:rPr>
          <w:sz w:val="24"/>
          <w:szCs w:val="24"/>
          <w:lang w:val="en-GB"/>
        </w:rPr>
        <w:t xml:space="preserve"> </w:t>
      </w:r>
      <w:r w:rsidR="00F14F49" w:rsidRPr="009C4D7D">
        <w:rPr>
          <w:sz w:val="24"/>
          <w:szCs w:val="24"/>
          <w:lang w:val="en-GB"/>
        </w:rPr>
        <w:t>CHAPTER</w:t>
      </w:r>
      <w:r w:rsidR="009B6B80"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F14F49" w:rsidRPr="009C4D7D">
        <w:rPr>
          <w:sz w:val="24"/>
          <w:szCs w:val="24"/>
          <w:lang w:val="en-GB"/>
        </w:rPr>
        <w:t>PREPARATORY AND EXECUTIVE RESPONSIBILITY</w:t>
      </w:r>
    </w:p>
    <w:p w:rsidR="00C40F83" w:rsidRPr="009C4D7D" w:rsidRDefault="00C9235F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The Execut</w:t>
      </w:r>
      <w:r w:rsidR="001E6ACF">
        <w:rPr>
          <w:lang w:val="en-GB"/>
        </w:rPr>
        <w:t>ive Director together with the C</w:t>
      </w:r>
      <w:r w:rsidRPr="009C4D7D">
        <w:rPr>
          <w:lang w:val="en-GB"/>
        </w:rPr>
        <w:t>hair of the Executive Board shall prepare the issues to be dealt with by the Board of the Alliance and by the Executive Board.</w:t>
      </w:r>
      <w:r w:rsidR="00C40F83" w:rsidRPr="009C4D7D">
        <w:rPr>
          <w:lang w:val="en-GB"/>
        </w:rPr>
        <w:t xml:space="preserve"> </w:t>
      </w:r>
      <w:r w:rsidRPr="009C4D7D">
        <w:rPr>
          <w:lang w:val="en-GB"/>
        </w:rPr>
        <w:t>Issues</w:t>
      </w:r>
      <w:r w:rsidR="00B87814" w:rsidRPr="009C4D7D">
        <w:rPr>
          <w:lang w:val="en-GB"/>
        </w:rPr>
        <w:t xml:space="preserve"> to be dealt with by other bodies are prepared by the D</w:t>
      </w:r>
      <w:r w:rsidRPr="009C4D7D">
        <w:rPr>
          <w:lang w:val="en-GB"/>
        </w:rPr>
        <w:t>irector of the unit</w:t>
      </w:r>
      <w:r w:rsidR="00B87814" w:rsidRPr="009C4D7D">
        <w:rPr>
          <w:lang w:val="en-GB"/>
        </w:rPr>
        <w:t xml:space="preserve"> in question together with the C</w:t>
      </w:r>
      <w:r w:rsidRPr="009C4D7D">
        <w:rPr>
          <w:lang w:val="en-GB"/>
        </w:rPr>
        <w:t xml:space="preserve">hair of the </w:t>
      </w:r>
      <w:r w:rsidR="00B87814" w:rsidRPr="009C4D7D">
        <w:rPr>
          <w:lang w:val="en-GB"/>
        </w:rPr>
        <w:t>body</w:t>
      </w:r>
      <w:r w:rsidRPr="009C4D7D">
        <w:rPr>
          <w:lang w:val="en-GB"/>
        </w:rPr>
        <w:t>.</w:t>
      </w:r>
    </w:p>
    <w:p w:rsidR="00C40F83" w:rsidRPr="009C4D7D" w:rsidRDefault="00C9235F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Presentation procedure</w:t>
      </w:r>
    </w:p>
    <w:p w:rsidR="00C40F83" w:rsidRPr="009C4D7D" w:rsidRDefault="00220811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lastRenderedPageBreak/>
        <w:t xml:space="preserve">Preparation procedure is followed in the </w:t>
      </w:r>
      <w:r w:rsidR="00B87814" w:rsidRPr="009C4D7D">
        <w:rPr>
          <w:lang w:val="en-GB"/>
        </w:rPr>
        <w:t>bodies</w:t>
      </w:r>
      <w:r w:rsidRPr="009C4D7D">
        <w:rPr>
          <w:lang w:val="en-GB"/>
        </w:rPr>
        <w:t xml:space="preserve"> of the Alliance.</w:t>
      </w:r>
    </w:p>
    <w:p w:rsidR="00C40F83" w:rsidRPr="009C4D7D" w:rsidRDefault="00220811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Minutes</w:t>
      </w:r>
    </w:p>
    <w:p w:rsidR="00C40F83" w:rsidRPr="009C4D7D" w:rsidRDefault="00220811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Minutes </w:t>
      </w:r>
      <w:r w:rsidR="00C66C36" w:rsidRPr="009C4D7D">
        <w:rPr>
          <w:lang w:val="en-GB"/>
        </w:rPr>
        <w:t>shall</w:t>
      </w:r>
      <w:r w:rsidRPr="009C4D7D">
        <w:rPr>
          <w:lang w:val="en-GB"/>
        </w:rPr>
        <w:t xml:space="preserve"> always be taken at the meetings of multi-member </w:t>
      </w:r>
      <w:r w:rsidR="00B87814" w:rsidRPr="009C4D7D">
        <w:rPr>
          <w:lang w:val="en-GB"/>
        </w:rPr>
        <w:t>bodies</w:t>
      </w:r>
      <w:r w:rsidRPr="009C4D7D">
        <w:rPr>
          <w:lang w:val="en-GB"/>
        </w:rPr>
        <w:t>.</w:t>
      </w:r>
      <w:r w:rsidR="00C40F83" w:rsidRPr="009C4D7D">
        <w:rPr>
          <w:lang w:val="en-GB"/>
        </w:rPr>
        <w:t xml:space="preserve"> </w:t>
      </w:r>
      <w:r w:rsidR="00821B39">
        <w:rPr>
          <w:lang w:val="en-GB"/>
        </w:rPr>
        <w:t>The c</w:t>
      </w:r>
      <w:r w:rsidR="00B87814" w:rsidRPr="009C4D7D">
        <w:rPr>
          <w:lang w:val="en-GB"/>
        </w:rPr>
        <w:t>hair, the secretary and the e</w:t>
      </w:r>
      <w:r w:rsidR="00C66C36" w:rsidRPr="009C4D7D">
        <w:rPr>
          <w:lang w:val="en-GB"/>
        </w:rPr>
        <w:t xml:space="preserve">xaminer of </w:t>
      </w:r>
      <w:r w:rsidR="00B87814" w:rsidRPr="009C4D7D">
        <w:rPr>
          <w:lang w:val="en-GB"/>
        </w:rPr>
        <w:t>the m</w:t>
      </w:r>
      <w:r w:rsidR="00C66C36" w:rsidRPr="009C4D7D">
        <w:rPr>
          <w:lang w:val="en-GB"/>
        </w:rPr>
        <w:t>inutes shall sign the minutes.</w:t>
      </w:r>
    </w:p>
    <w:p w:rsidR="00C40F83" w:rsidRPr="009C4D7D" w:rsidRDefault="00C66C36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Implementation responsibilities of decisions</w:t>
      </w:r>
    </w:p>
    <w:p w:rsidR="00E2268B" w:rsidRPr="009C4D7D" w:rsidRDefault="00B87814" w:rsidP="00B87814">
      <w:pPr>
        <w:spacing w:after="0" w:line="280" w:lineRule="auto"/>
        <w:rPr>
          <w:lang w:val="en-GB"/>
        </w:rPr>
      </w:pPr>
      <w:r w:rsidRPr="009C4D7D">
        <w:rPr>
          <w:lang w:val="en-GB"/>
        </w:rPr>
        <w:t>The s</w:t>
      </w:r>
      <w:r w:rsidR="00C66C36" w:rsidRPr="009C4D7D">
        <w:rPr>
          <w:lang w:val="en-GB"/>
        </w:rPr>
        <w:t>ecretary of the meeting shall deliver the extract from minutes to each party.</w:t>
      </w:r>
      <w:r w:rsidR="00256010" w:rsidRPr="009C4D7D">
        <w:rPr>
          <w:lang w:val="en-GB"/>
        </w:rPr>
        <w:t xml:space="preserve">  </w:t>
      </w:r>
      <w:r w:rsidR="00C66C36" w:rsidRPr="009C4D7D">
        <w:rPr>
          <w:lang w:val="en-GB"/>
        </w:rPr>
        <w:t>Each party shall name a person who is in charge of the implementation of the decision within the Member Institution or within the common operations of the Alliance.</w:t>
      </w:r>
      <w:r w:rsidR="00256010" w:rsidRPr="009C4D7D">
        <w:rPr>
          <w:lang w:val="en-GB"/>
        </w:rPr>
        <w:t xml:space="preserve"> </w:t>
      </w:r>
    </w:p>
    <w:p w:rsidR="00E2268B" w:rsidRPr="009C4D7D" w:rsidRDefault="00E2268B" w:rsidP="00E2268B">
      <w:pPr>
        <w:spacing w:after="0"/>
        <w:rPr>
          <w:sz w:val="24"/>
          <w:szCs w:val="24"/>
          <w:lang w:val="en-GB"/>
        </w:rPr>
      </w:pPr>
    </w:p>
    <w:p w:rsidR="00A50FF3" w:rsidRPr="009C4D7D" w:rsidRDefault="00A50FF3" w:rsidP="00B87814">
      <w:pPr>
        <w:spacing w:after="0"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 xml:space="preserve">8. </w:t>
      </w:r>
      <w:r w:rsidR="00C66C36" w:rsidRPr="009C4D7D">
        <w:rPr>
          <w:sz w:val="24"/>
          <w:szCs w:val="24"/>
          <w:lang w:val="en-GB"/>
        </w:rPr>
        <w:t>CHAPTER</w:t>
      </w:r>
      <w:r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C66C36" w:rsidRPr="009C4D7D">
        <w:rPr>
          <w:sz w:val="24"/>
          <w:szCs w:val="24"/>
          <w:lang w:val="en-GB"/>
        </w:rPr>
        <w:t>RIGHT TO ATTEND AND SPEAK</w:t>
      </w:r>
      <w:r w:rsidRPr="009C4D7D">
        <w:rPr>
          <w:sz w:val="24"/>
          <w:szCs w:val="24"/>
          <w:lang w:val="en-GB"/>
        </w:rPr>
        <w:t xml:space="preserve"> </w:t>
      </w:r>
    </w:p>
    <w:p w:rsidR="00E2268B" w:rsidRPr="009C4D7D" w:rsidRDefault="00E2268B" w:rsidP="00E2268B">
      <w:pPr>
        <w:spacing w:after="0"/>
        <w:rPr>
          <w:lang w:val="en-GB"/>
        </w:rPr>
      </w:pPr>
    </w:p>
    <w:p w:rsidR="00A50FF3" w:rsidRPr="009C4D7D" w:rsidRDefault="00154A14" w:rsidP="00B87814">
      <w:pPr>
        <w:spacing w:after="0" w:line="280" w:lineRule="auto"/>
        <w:rPr>
          <w:lang w:val="en-GB"/>
        </w:rPr>
      </w:pPr>
      <w:r w:rsidRPr="009C4D7D">
        <w:rPr>
          <w:lang w:val="en-GB"/>
        </w:rPr>
        <w:t>In order to improve the flow of information and e</w:t>
      </w:r>
      <w:r w:rsidR="00111D21">
        <w:rPr>
          <w:lang w:val="en-GB"/>
        </w:rPr>
        <w:t>nsuring the collaboration, the B</w:t>
      </w:r>
      <w:r w:rsidRPr="009C4D7D">
        <w:rPr>
          <w:lang w:val="en-GB"/>
        </w:rPr>
        <w:t>oards maintaining the Member Institutions can, with a separate decision, grant a right to attend an</w:t>
      </w:r>
      <w:r w:rsidR="00B87814" w:rsidRPr="009C4D7D">
        <w:rPr>
          <w:lang w:val="en-GB"/>
        </w:rPr>
        <w:t xml:space="preserve">d speak at </w:t>
      </w:r>
      <w:r w:rsidR="00001333">
        <w:rPr>
          <w:lang w:val="en-GB"/>
        </w:rPr>
        <w:t>their</w:t>
      </w:r>
      <w:r w:rsidR="00B87814" w:rsidRPr="009C4D7D">
        <w:rPr>
          <w:lang w:val="en-GB"/>
        </w:rPr>
        <w:t xml:space="preserve"> meetings to the Chair of the B</w:t>
      </w:r>
      <w:r w:rsidRPr="009C4D7D">
        <w:rPr>
          <w:lang w:val="en-GB"/>
        </w:rPr>
        <w:t>oard maintaining the other Member Institution and/or to the Managing Director of the other Member Institution.</w:t>
      </w:r>
      <w:r w:rsidR="00A50FF3" w:rsidRPr="009C4D7D">
        <w:rPr>
          <w:lang w:val="en-GB"/>
        </w:rPr>
        <w:t xml:space="preserve">  </w:t>
      </w:r>
    </w:p>
    <w:p w:rsidR="00981B6F" w:rsidRPr="009C4D7D" w:rsidRDefault="00981B6F">
      <w:pPr>
        <w:rPr>
          <w:sz w:val="24"/>
          <w:szCs w:val="24"/>
          <w:lang w:val="en-GB"/>
        </w:rPr>
      </w:pPr>
    </w:p>
    <w:p w:rsidR="00C40F83" w:rsidRPr="009C4D7D" w:rsidRDefault="00A50FF3" w:rsidP="00B87814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>9</w:t>
      </w:r>
      <w:r w:rsidR="003A2125" w:rsidRPr="009C4D7D">
        <w:rPr>
          <w:sz w:val="24"/>
          <w:szCs w:val="24"/>
          <w:lang w:val="en-GB"/>
        </w:rPr>
        <w:t>.</w:t>
      </w:r>
      <w:r w:rsidR="00C40F83" w:rsidRPr="009C4D7D">
        <w:rPr>
          <w:sz w:val="24"/>
          <w:szCs w:val="24"/>
          <w:lang w:val="en-GB"/>
        </w:rPr>
        <w:t xml:space="preserve"> </w:t>
      </w:r>
      <w:r w:rsidR="00154A14" w:rsidRPr="009C4D7D">
        <w:rPr>
          <w:sz w:val="24"/>
          <w:szCs w:val="24"/>
          <w:lang w:val="en-GB"/>
        </w:rPr>
        <w:t>CHAPTER</w:t>
      </w:r>
      <w:r w:rsidR="00C40F83"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E92F9F">
        <w:rPr>
          <w:sz w:val="24"/>
          <w:szCs w:val="24"/>
          <w:lang w:val="en-GB"/>
        </w:rPr>
        <w:tab/>
      </w:r>
      <w:r w:rsidR="00FA41F7">
        <w:rPr>
          <w:sz w:val="24"/>
          <w:szCs w:val="24"/>
          <w:lang w:val="en-GB"/>
        </w:rPr>
        <w:t>CERTAIN RULES</w:t>
      </w:r>
    </w:p>
    <w:p w:rsidR="00C40F83" w:rsidRPr="009C4D7D" w:rsidRDefault="00154A14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Regulating the operations</w:t>
      </w:r>
    </w:p>
    <w:p w:rsidR="00C40F83" w:rsidRPr="009C4D7D" w:rsidRDefault="00154A14" w:rsidP="00B87814">
      <w:pPr>
        <w:spacing w:line="280" w:lineRule="auto"/>
        <w:rPr>
          <w:b/>
          <w:color w:val="FF0000"/>
          <w:lang w:val="en-GB"/>
        </w:rPr>
      </w:pPr>
      <w:r w:rsidRPr="009C4D7D">
        <w:rPr>
          <w:lang w:val="en-GB"/>
        </w:rPr>
        <w:t>The Alliance shall have the Alliance Agreement</w:t>
      </w:r>
      <w:r w:rsidR="00B87814" w:rsidRPr="009C4D7D">
        <w:rPr>
          <w:lang w:val="en-GB"/>
        </w:rPr>
        <w:t>,</w:t>
      </w:r>
      <w:r w:rsidRPr="009C4D7D">
        <w:rPr>
          <w:lang w:val="en-GB"/>
        </w:rPr>
        <w:t xml:space="preserve"> and the common operations </w:t>
      </w:r>
      <w:r w:rsidR="00B87814" w:rsidRPr="009C4D7D">
        <w:rPr>
          <w:lang w:val="en-GB"/>
        </w:rPr>
        <w:t xml:space="preserve">shall have </w:t>
      </w:r>
      <w:r w:rsidRPr="009C4D7D">
        <w:rPr>
          <w:lang w:val="en-GB"/>
        </w:rPr>
        <w:t>their own regulations.</w:t>
      </w:r>
      <w:r w:rsidR="009B6B80" w:rsidRPr="009C4D7D">
        <w:rPr>
          <w:lang w:val="en-GB"/>
        </w:rPr>
        <w:t xml:space="preserve"> </w:t>
      </w:r>
      <w:r w:rsidRPr="009C4D7D">
        <w:rPr>
          <w:lang w:val="en-GB"/>
        </w:rPr>
        <w:t>The possible instructions given by the Board of the Alliance shall specify this Alliance Agreement.</w:t>
      </w:r>
      <w:r w:rsidR="0035081D" w:rsidRPr="009C4D7D">
        <w:rPr>
          <w:lang w:val="en-GB"/>
        </w:rPr>
        <w:t xml:space="preserve"> </w:t>
      </w:r>
    </w:p>
    <w:p w:rsidR="006A3A1F" w:rsidRPr="009C4D7D" w:rsidRDefault="00154A14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Developing the Alliance</w:t>
      </w:r>
    </w:p>
    <w:p w:rsidR="006A3A1F" w:rsidRPr="009C4D7D" w:rsidRDefault="00154A14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 xml:space="preserve">The Member Institutions shall commit to develop the operations of the Alliance and this Alliance Agreement as the regulatory basis and the operations of the Alliance </w:t>
      </w:r>
      <w:r w:rsidR="001D318C">
        <w:rPr>
          <w:lang w:val="en-GB"/>
        </w:rPr>
        <w:t xml:space="preserve">shall </w:t>
      </w:r>
      <w:r w:rsidRPr="009C4D7D">
        <w:rPr>
          <w:lang w:val="en-GB"/>
        </w:rPr>
        <w:t xml:space="preserve">develop and </w:t>
      </w:r>
      <w:r w:rsidR="001D318C">
        <w:rPr>
          <w:lang w:val="en-GB"/>
        </w:rPr>
        <w:t xml:space="preserve">based on </w:t>
      </w:r>
      <w:r w:rsidRPr="009C4D7D">
        <w:rPr>
          <w:lang w:val="en-GB"/>
        </w:rPr>
        <w:t>international and national good practices.</w:t>
      </w:r>
    </w:p>
    <w:p w:rsidR="002A4723" w:rsidRPr="009C4D7D" w:rsidRDefault="00154A14" w:rsidP="00B87814">
      <w:pPr>
        <w:spacing w:line="240" w:lineRule="auto"/>
        <w:rPr>
          <w:lang w:val="en-GB"/>
        </w:rPr>
      </w:pPr>
      <w:r w:rsidRPr="009C4D7D">
        <w:rPr>
          <w:lang w:val="en-GB"/>
        </w:rPr>
        <w:t>Expanding the Alliance</w:t>
      </w:r>
    </w:p>
    <w:p w:rsidR="002A4723" w:rsidRPr="009C4D7D" w:rsidRDefault="00CB3582" w:rsidP="00B87814">
      <w:pPr>
        <w:spacing w:line="240" w:lineRule="auto"/>
        <w:rPr>
          <w:lang w:val="en-GB"/>
        </w:rPr>
      </w:pPr>
      <w:r w:rsidRPr="009C4D7D">
        <w:rPr>
          <w:lang w:val="en-GB"/>
        </w:rPr>
        <w:t>Expanding the Alliance shall be regarded openly and positively by the Member Institutions, especially in their own sphere of operations.</w:t>
      </w:r>
      <w:r w:rsidR="002A4723" w:rsidRPr="009C4D7D">
        <w:rPr>
          <w:lang w:val="en-GB"/>
        </w:rPr>
        <w:t xml:space="preserve"> </w:t>
      </w:r>
      <w:r w:rsidRPr="009C4D7D">
        <w:rPr>
          <w:lang w:val="en-GB"/>
        </w:rPr>
        <w:t>Expanding the Alliance require</w:t>
      </w:r>
      <w:r w:rsidR="007A1349">
        <w:rPr>
          <w:lang w:val="en-GB"/>
        </w:rPr>
        <w:t>s</w:t>
      </w:r>
      <w:r w:rsidRPr="009C4D7D">
        <w:rPr>
          <w:lang w:val="en-GB"/>
        </w:rPr>
        <w:t xml:space="preserve"> a </w:t>
      </w:r>
      <w:r w:rsidR="00575256">
        <w:rPr>
          <w:lang w:val="en-GB"/>
        </w:rPr>
        <w:t xml:space="preserve">joint decision made by </w:t>
      </w:r>
      <w:r w:rsidRPr="009C4D7D">
        <w:rPr>
          <w:lang w:val="en-GB"/>
        </w:rPr>
        <w:t xml:space="preserve">the </w:t>
      </w:r>
      <w:r w:rsidR="00B87814" w:rsidRPr="009C4D7D">
        <w:rPr>
          <w:lang w:val="en-GB"/>
        </w:rPr>
        <w:t>B</w:t>
      </w:r>
      <w:r w:rsidRPr="009C4D7D">
        <w:rPr>
          <w:lang w:val="en-GB"/>
        </w:rPr>
        <w:t>oards maintaining the Member Institutions.</w:t>
      </w:r>
      <w:r w:rsidR="002A4723" w:rsidRPr="009C4D7D">
        <w:rPr>
          <w:lang w:val="en-GB"/>
        </w:rPr>
        <w:t xml:space="preserve"> </w:t>
      </w:r>
      <w:r w:rsidRPr="009C4D7D">
        <w:rPr>
          <w:lang w:val="en-GB"/>
        </w:rPr>
        <w:t>Expanding may, within the limits of regulations, occur towards universities of applied sciences, universities, and international higher education institutions.</w:t>
      </w:r>
    </w:p>
    <w:p w:rsidR="006D7F00" w:rsidRPr="009C4D7D" w:rsidRDefault="00CB3582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Withdrawing from the Alliance</w:t>
      </w:r>
    </w:p>
    <w:p w:rsidR="006D7F00" w:rsidRPr="009C4D7D" w:rsidRDefault="00CB3582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A Member Institution may withdraw fro</w:t>
      </w:r>
      <w:r w:rsidR="00D0581A" w:rsidRPr="009C4D7D">
        <w:rPr>
          <w:lang w:val="en-GB"/>
        </w:rPr>
        <w:t>m the Alliance by written notification</w:t>
      </w:r>
      <w:r w:rsidR="004D5271" w:rsidRPr="009C4D7D">
        <w:rPr>
          <w:lang w:val="en-GB"/>
        </w:rPr>
        <w:t xml:space="preserve"> given on or before at least one calendar year.</w:t>
      </w:r>
      <w:r w:rsidR="005B23C1" w:rsidRPr="009C4D7D">
        <w:rPr>
          <w:lang w:val="en-GB"/>
        </w:rPr>
        <w:t xml:space="preserve"> </w:t>
      </w:r>
      <w:r w:rsidR="00550E4D">
        <w:rPr>
          <w:lang w:val="en-GB"/>
        </w:rPr>
        <w:t>The</w:t>
      </w:r>
      <w:r w:rsidR="00D0581A" w:rsidRPr="009C4D7D">
        <w:rPr>
          <w:lang w:val="en-GB"/>
        </w:rPr>
        <w:t xml:space="preserve"> notification</w:t>
      </w:r>
      <w:r w:rsidR="004D5271" w:rsidRPr="009C4D7D">
        <w:rPr>
          <w:lang w:val="en-GB"/>
        </w:rPr>
        <w:t xml:space="preserve"> must be handed in before the first day of September of each calendar year. In pursuance of this, a separate report, including all respective responsibilities and obligations, </w:t>
      </w:r>
      <w:r w:rsidR="00B87814" w:rsidRPr="009C4D7D">
        <w:rPr>
          <w:lang w:val="en-GB"/>
        </w:rPr>
        <w:t>shall</w:t>
      </w:r>
      <w:r w:rsidR="004D5271" w:rsidRPr="009C4D7D">
        <w:rPr>
          <w:lang w:val="en-GB"/>
        </w:rPr>
        <w:t xml:space="preserve"> be drafted on the withdraw</w:t>
      </w:r>
      <w:r w:rsidR="00D0581A" w:rsidRPr="009C4D7D">
        <w:rPr>
          <w:lang w:val="en-GB"/>
        </w:rPr>
        <w:t>al</w:t>
      </w:r>
      <w:r w:rsidR="004D5271" w:rsidRPr="009C4D7D">
        <w:rPr>
          <w:lang w:val="en-GB"/>
        </w:rPr>
        <w:t>.</w:t>
      </w:r>
      <w:r w:rsidR="006A5157" w:rsidRPr="009C4D7D">
        <w:rPr>
          <w:lang w:val="en-GB"/>
        </w:rPr>
        <w:t xml:space="preserve"> </w:t>
      </w:r>
      <w:r w:rsidR="004D5271" w:rsidRPr="009C4D7D">
        <w:rPr>
          <w:lang w:val="en-GB"/>
        </w:rPr>
        <w:t xml:space="preserve">The withdrawing Member Institution does not have </w:t>
      </w:r>
      <w:r w:rsidR="00F41E52">
        <w:rPr>
          <w:lang w:val="en-GB"/>
        </w:rPr>
        <w:t>a</w:t>
      </w:r>
      <w:r w:rsidR="004D5271" w:rsidRPr="009C4D7D">
        <w:rPr>
          <w:lang w:val="en-GB"/>
        </w:rPr>
        <w:t xml:space="preserve"> right to apply for compensation</w:t>
      </w:r>
      <w:r w:rsidR="0098161C">
        <w:rPr>
          <w:lang w:val="en-GB"/>
        </w:rPr>
        <w:t>, n</w:t>
      </w:r>
      <w:r w:rsidR="004D5271" w:rsidRPr="009C4D7D">
        <w:rPr>
          <w:lang w:val="en-GB"/>
        </w:rPr>
        <w:t xml:space="preserve">or </w:t>
      </w:r>
      <w:r w:rsidR="0098161C">
        <w:rPr>
          <w:lang w:val="en-GB"/>
        </w:rPr>
        <w:t xml:space="preserve">does it have any </w:t>
      </w:r>
      <w:r w:rsidR="004D5271" w:rsidRPr="009C4D7D">
        <w:rPr>
          <w:lang w:val="en-GB"/>
        </w:rPr>
        <w:t xml:space="preserve">right to </w:t>
      </w:r>
      <w:r w:rsidR="0098161C">
        <w:rPr>
          <w:lang w:val="en-GB"/>
        </w:rPr>
        <w:t xml:space="preserve">the </w:t>
      </w:r>
      <w:r w:rsidR="004D5271" w:rsidRPr="009C4D7D">
        <w:rPr>
          <w:lang w:val="en-GB"/>
        </w:rPr>
        <w:t xml:space="preserve">jointly </w:t>
      </w:r>
      <w:r w:rsidR="004D3F5A">
        <w:rPr>
          <w:lang w:val="en-GB"/>
        </w:rPr>
        <w:t>acquired</w:t>
      </w:r>
      <w:r w:rsidR="004D5271" w:rsidRPr="009C4D7D">
        <w:rPr>
          <w:lang w:val="en-GB"/>
        </w:rPr>
        <w:t xml:space="preserve"> </w:t>
      </w:r>
      <w:r w:rsidR="004D3F5A">
        <w:rPr>
          <w:lang w:val="en-GB"/>
        </w:rPr>
        <w:t>assets</w:t>
      </w:r>
      <w:r w:rsidR="004D5271" w:rsidRPr="009C4D7D">
        <w:rPr>
          <w:lang w:val="en-GB"/>
        </w:rPr>
        <w:t>.</w:t>
      </w:r>
    </w:p>
    <w:p w:rsidR="00760835" w:rsidRPr="009C4D7D" w:rsidRDefault="00907410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lastRenderedPageBreak/>
        <w:t>Cancelling</w:t>
      </w:r>
      <w:r w:rsidR="004D5271" w:rsidRPr="009C4D7D">
        <w:rPr>
          <w:lang w:val="en-GB"/>
        </w:rPr>
        <w:t xml:space="preserve"> the Alliance</w:t>
      </w:r>
    </w:p>
    <w:p w:rsidR="00760835" w:rsidRPr="009C4D7D" w:rsidRDefault="004146E2" w:rsidP="00B87814">
      <w:pPr>
        <w:spacing w:after="0" w:line="280" w:lineRule="auto"/>
        <w:rPr>
          <w:lang w:val="en-GB"/>
        </w:rPr>
      </w:pPr>
      <w:r w:rsidRPr="009C4D7D">
        <w:rPr>
          <w:lang w:val="en-GB"/>
        </w:rPr>
        <w:t>In a case, where</w:t>
      </w:r>
      <w:r w:rsidR="00CF1F21">
        <w:rPr>
          <w:lang w:val="en-GB"/>
        </w:rPr>
        <w:t xml:space="preserve"> there is</w:t>
      </w:r>
      <w:r w:rsidRPr="009C4D7D">
        <w:rPr>
          <w:lang w:val="en-GB"/>
        </w:rPr>
        <w:t xml:space="preserve"> only one </w:t>
      </w:r>
      <w:r w:rsidR="00CF1F21">
        <w:rPr>
          <w:lang w:val="en-GB"/>
        </w:rPr>
        <w:t xml:space="preserve">remaining </w:t>
      </w:r>
      <w:r w:rsidRPr="009C4D7D">
        <w:rPr>
          <w:lang w:val="en-GB"/>
        </w:rPr>
        <w:t>member in t</w:t>
      </w:r>
      <w:r w:rsidR="004D5271" w:rsidRPr="009C4D7D">
        <w:rPr>
          <w:lang w:val="en-GB"/>
        </w:rPr>
        <w:t>he Alliance</w:t>
      </w:r>
      <w:r w:rsidRPr="009C4D7D">
        <w:rPr>
          <w:lang w:val="en-GB"/>
        </w:rPr>
        <w:t>, the Alliance</w:t>
      </w:r>
      <w:r w:rsidR="004D5271" w:rsidRPr="009C4D7D">
        <w:rPr>
          <w:lang w:val="en-GB"/>
        </w:rPr>
        <w:t xml:space="preserve"> shall</w:t>
      </w:r>
      <w:r w:rsidRPr="009C4D7D">
        <w:rPr>
          <w:lang w:val="en-GB"/>
        </w:rPr>
        <w:t xml:space="preserve"> be </w:t>
      </w:r>
      <w:r w:rsidR="00907410" w:rsidRPr="009C4D7D">
        <w:rPr>
          <w:lang w:val="en-GB"/>
        </w:rPr>
        <w:t>cancelled</w:t>
      </w:r>
      <w:r w:rsidRPr="009C4D7D">
        <w:rPr>
          <w:lang w:val="en-GB"/>
        </w:rPr>
        <w:t xml:space="preserve"> automatically.</w:t>
      </w:r>
      <w:r w:rsidR="004B1ED5">
        <w:rPr>
          <w:lang w:val="en-GB"/>
        </w:rPr>
        <w:t xml:space="preserve"> </w:t>
      </w:r>
      <w:r w:rsidR="00BB18CA">
        <w:rPr>
          <w:lang w:val="en-GB"/>
        </w:rPr>
        <w:t>The j</w:t>
      </w:r>
      <w:r w:rsidRPr="009C4D7D">
        <w:rPr>
          <w:lang w:val="en-GB"/>
        </w:rPr>
        <w:t xml:space="preserve">ointly </w:t>
      </w:r>
      <w:r w:rsidR="004B1ED5">
        <w:rPr>
          <w:lang w:val="en-GB"/>
        </w:rPr>
        <w:t>acquired</w:t>
      </w:r>
      <w:r w:rsidRPr="009C4D7D">
        <w:rPr>
          <w:lang w:val="en-GB"/>
        </w:rPr>
        <w:t xml:space="preserve"> assets shall be</w:t>
      </w:r>
      <w:r w:rsidR="00B87814" w:rsidRPr="009C4D7D">
        <w:rPr>
          <w:lang w:val="en-GB"/>
        </w:rPr>
        <w:t xml:space="preserve"> left to the remaining Member Institution</w:t>
      </w:r>
      <w:r w:rsidRPr="009C4D7D">
        <w:rPr>
          <w:lang w:val="en-GB"/>
        </w:rPr>
        <w:t>.</w:t>
      </w:r>
    </w:p>
    <w:p w:rsidR="005B5249" w:rsidRPr="009C4D7D" w:rsidRDefault="005B5249" w:rsidP="00981B6F">
      <w:pPr>
        <w:spacing w:after="0"/>
        <w:rPr>
          <w:lang w:val="en-GB"/>
        </w:rPr>
      </w:pPr>
    </w:p>
    <w:p w:rsidR="00C40F83" w:rsidRPr="009C4D7D" w:rsidRDefault="00A50FF3" w:rsidP="00B87814">
      <w:pPr>
        <w:spacing w:line="280" w:lineRule="auto"/>
        <w:rPr>
          <w:sz w:val="24"/>
          <w:szCs w:val="24"/>
          <w:lang w:val="en-GB"/>
        </w:rPr>
      </w:pPr>
      <w:r w:rsidRPr="009C4D7D">
        <w:rPr>
          <w:sz w:val="24"/>
          <w:szCs w:val="24"/>
          <w:lang w:val="en-GB"/>
        </w:rPr>
        <w:t>10</w:t>
      </w:r>
      <w:r w:rsidR="003A2125" w:rsidRPr="009C4D7D">
        <w:rPr>
          <w:sz w:val="24"/>
          <w:szCs w:val="24"/>
          <w:lang w:val="en-GB"/>
        </w:rPr>
        <w:t>.</w:t>
      </w:r>
      <w:r w:rsidR="00C40F83" w:rsidRPr="009C4D7D">
        <w:rPr>
          <w:sz w:val="24"/>
          <w:szCs w:val="24"/>
          <w:lang w:val="en-GB"/>
        </w:rPr>
        <w:t xml:space="preserve"> </w:t>
      </w:r>
      <w:r w:rsidR="004146E2" w:rsidRPr="009C4D7D">
        <w:rPr>
          <w:sz w:val="24"/>
          <w:szCs w:val="24"/>
          <w:lang w:val="en-GB"/>
        </w:rPr>
        <w:t>CHAPTER</w:t>
      </w:r>
      <w:r w:rsidR="00C40F83" w:rsidRPr="009C4D7D">
        <w:rPr>
          <w:sz w:val="24"/>
          <w:szCs w:val="24"/>
          <w:lang w:val="en-GB"/>
        </w:rPr>
        <w:t xml:space="preserve"> </w:t>
      </w:r>
      <w:r w:rsidR="00E92F9F">
        <w:rPr>
          <w:sz w:val="24"/>
          <w:szCs w:val="24"/>
          <w:lang w:val="en-GB"/>
        </w:rPr>
        <w:tab/>
      </w:r>
      <w:r w:rsidR="004146E2" w:rsidRPr="009C4D7D">
        <w:rPr>
          <w:sz w:val="24"/>
          <w:szCs w:val="24"/>
          <w:lang w:val="en-GB"/>
        </w:rPr>
        <w:t>COMING INTO FORCE</w:t>
      </w:r>
    </w:p>
    <w:p w:rsidR="00C40F83" w:rsidRPr="009C4D7D" w:rsidRDefault="004146E2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Coming into force</w:t>
      </w:r>
    </w:p>
    <w:p w:rsidR="00356BF9" w:rsidRPr="009C4D7D" w:rsidRDefault="004146E2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This agreement shall</w:t>
      </w:r>
      <w:r w:rsidR="00B87814" w:rsidRPr="009C4D7D">
        <w:rPr>
          <w:lang w:val="en-GB"/>
        </w:rPr>
        <w:t xml:space="preserve"> </w:t>
      </w:r>
      <w:r w:rsidRPr="009C4D7D">
        <w:rPr>
          <w:lang w:val="en-GB"/>
        </w:rPr>
        <w:t xml:space="preserve">come into force, </w:t>
      </w:r>
      <w:r w:rsidR="0076178D">
        <w:rPr>
          <w:lang w:val="en-GB"/>
        </w:rPr>
        <w:t>as soon as it has been approved and signed by the parties</w:t>
      </w:r>
      <w:r w:rsidRPr="009C4D7D">
        <w:rPr>
          <w:lang w:val="en-GB"/>
        </w:rPr>
        <w:t xml:space="preserve">, and shall remain in force indefinitely. </w:t>
      </w:r>
    </w:p>
    <w:p w:rsidR="004E1DC1" w:rsidRPr="009C4D7D" w:rsidRDefault="004146E2" w:rsidP="00B87814">
      <w:pPr>
        <w:spacing w:line="280" w:lineRule="auto"/>
        <w:rPr>
          <w:b/>
          <w:lang w:val="en-GB"/>
        </w:rPr>
      </w:pPr>
      <w:r w:rsidRPr="009C4D7D">
        <w:rPr>
          <w:b/>
          <w:lang w:val="en-GB"/>
        </w:rPr>
        <w:t>Time and place</w:t>
      </w:r>
    </w:p>
    <w:p w:rsidR="00475140" w:rsidRPr="009C4D7D" w:rsidRDefault="004146E2" w:rsidP="00B87814">
      <w:pPr>
        <w:spacing w:line="280" w:lineRule="auto"/>
        <w:rPr>
          <w:lang w:val="en-GB"/>
        </w:rPr>
      </w:pPr>
      <w:r w:rsidRPr="009C4D7D">
        <w:rPr>
          <w:lang w:val="en-GB"/>
        </w:rPr>
        <w:t>Signatures</w:t>
      </w:r>
    </w:p>
    <w:p w:rsidR="00AC0E83" w:rsidRPr="009C4D7D" w:rsidRDefault="00475140" w:rsidP="00C40F83">
      <w:pPr>
        <w:rPr>
          <w:lang w:val="en-GB"/>
        </w:rPr>
      </w:pPr>
      <w:r w:rsidRPr="009C4D7D">
        <w:rPr>
          <w:lang w:val="en-GB"/>
        </w:rPr>
        <w:t>____________________</w:t>
      </w:r>
      <w:r w:rsidRPr="009C4D7D">
        <w:rPr>
          <w:lang w:val="en-GB"/>
        </w:rPr>
        <w:tab/>
        <w:t>__________________</w:t>
      </w:r>
      <w:r w:rsidRPr="009C4D7D">
        <w:rPr>
          <w:lang w:val="en-GB"/>
        </w:rPr>
        <w:tab/>
        <w:t>____________________</w:t>
      </w:r>
    </w:p>
    <w:sectPr w:rsidR="00AC0E83" w:rsidRPr="009C4D7D" w:rsidSect="005F0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B8" w:rsidRDefault="008D7FB8" w:rsidP="008D7FB8">
      <w:pPr>
        <w:spacing w:after="0" w:line="240" w:lineRule="auto"/>
      </w:pPr>
      <w:r>
        <w:separator/>
      </w:r>
    </w:p>
  </w:endnote>
  <w:endnote w:type="continuationSeparator" w:id="0">
    <w:p w:rsidR="008D7FB8" w:rsidRDefault="008D7FB8" w:rsidP="008D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8" w:rsidRDefault="008D7FB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8" w:rsidRDefault="008D7FB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8" w:rsidRDefault="008D7FB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B8" w:rsidRDefault="008D7FB8" w:rsidP="008D7FB8">
      <w:pPr>
        <w:spacing w:after="0" w:line="240" w:lineRule="auto"/>
      </w:pPr>
      <w:r>
        <w:separator/>
      </w:r>
    </w:p>
  </w:footnote>
  <w:footnote w:type="continuationSeparator" w:id="0">
    <w:p w:rsidR="008D7FB8" w:rsidRDefault="008D7FB8" w:rsidP="008D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8" w:rsidRDefault="008D7FB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8" w:rsidRDefault="008D7FB8" w:rsidP="008D7FB8">
    <w:pPr>
      <w:pStyle w:val="Yltunniste"/>
      <w:jc w:val="right"/>
    </w:pPr>
    <w:r>
      <w:t xml:space="preserve">NB: </w:t>
    </w:r>
    <w:proofErr w:type="spellStart"/>
    <w:r w:rsidRPr="008D7FB8">
      <w:t>Unofficial</w:t>
    </w:r>
    <w:proofErr w:type="spellEnd"/>
    <w:r w:rsidRPr="008D7FB8">
      <w:t xml:space="preserve"> </w:t>
    </w:r>
    <w:proofErr w:type="spellStart"/>
    <w:r w:rsidRPr="008D7FB8">
      <w:t>translation</w:t>
    </w:r>
    <w:proofErr w:type="spellEnd"/>
    <w:r w:rsidRPr="008D7FB8">
      <w:t xml:space="preserve">, </w:t>
    </w:r>
    <w:proofErr w:type="spellStart"/>
    <w:r w:rsidRPr="008D7FB8">
      <w:t>lega</w:t>
    </w:r>
    <w:r>
      <w:t>lly</w:t>
    </w:r>
    <w:proofErr w:type="spellEnd"/>
    <w:r>
      <w:t xml:space="preserve"> </w:t>
    </w:r>
    <w:proofErr w:type="spellStart"/>
    <w:r>
      <w:t>binding</w:t>
    </w:r>
    <w:proofErr w:type="spellEnd"/>
    <w:r>
      <w:t xml:space="preserve"> </w:t>
    </w:r>
    <w:proofErr w:type="spellStart"/>
    <w:r>
      <w:t>only</w:t>
    </w:r>
    <w:proofErr w:type="spellEnd"/>
    <w:r>
      <w:t xml:space="preserve"> in </w:t>
    </w:r>
    <w:proofErr w:type="spellStart"/>
    <w:r>
      <w:t>Finnish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B8" w:rsidRDefault="008D7FB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37"/>
    <w:multiLevelType w:val="hybridMultilevel"/>
    <w:tmpl w:val="35F43342"/>
    <w:lvl w:ilvl="0" w:tplc="C6D6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6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B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E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6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E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4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8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4E3FC4"/>
    <w:multiLevelType w:val="hybridMultilevel"/>
    <w:tmpl w:val="0B5E8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0F16"/>
    <w:multiLevelType w:val="hybridMultilevel"/>
    <w:tmpl w:val="E5044BE8"/>
    <w:lvl w:ilvl="0" w:tplc="7D34A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013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A6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25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A5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2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E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AA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E6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02F6F"/>
    <w:multiLevelType w:val="hybridMultilevel"/>
    <w:tmpl w:val="F75AB90A"/>
    <w:lvl w:ilvl="0" w:tplc="2ECA6C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8D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43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2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24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64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22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A9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205FA"/>
    <w:multiLevelType w:val="multilevel"/>
    <w:tmpl w:val="E7986D3E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auto"/>
      </w:rPr>
    </w:lvl>
    <w:lvl w:ilvl="1">
      <w:start w:val="1"/>
      <w:numFmt w:val="decimal"/>
      <w:lvlText w:val="%1)%2"/>
      <w:lvlJc w:val="left"/>
      <w:pPr>
        <w:ind w:left="720" w:hanging="360"/>
      </w:pPr>
      <w:rPr>
        <w:rFonts w:cstheme="minorHAnsi" w:hint="default"/>
        <w:b w:val="0"/>
        <w:color w:val="auto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cstheme="minorHAnsi" w:hint="default"/>
        <w:b w:val="0"/>
        <w:color w:val="auto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cstheme="minorHAnsi" w:hint="default"/>
        <w:b w:val="0"/>
        <w:color w:val="auto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cstheme="minorHAnsi" w:hint="default"/>
        <w:b w:val="0"/>
        <w:color w:val="auto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cstheme="minorHAnsi" w:hint="default"/>
        <w:b w:val="0"/>
        <w:color w:val="auto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cstheme="minorHAnsi" w:hint="default"/>
        <w:b w:val="0"/>
        <w:color w:val="auto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cstheme="minorHAnsi" w:hint="default"/>
        <w:b w:val="0"/>
        <w:color w:val="auto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cstheme="minorHAnsi" w:hint="default"/>
        <w:b w:val="0"/>
        <w:color w:val="auto"/>
      </w:rPr>
    </w:lvl>
  </w:abstractNum>
  <w:abstractNum w:abstractNumId="5">
    <w:nsid w:val="2B604D11"/>
    <w:multiLevelType w:val="hybridMultilevel"/>
    <w:tmpl w:val="B5F870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F0B68"/>
    <w:multiLevelType w:val="hybridMultilevel"/>
    <w:tmpl w:val="B5F870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Colors" w:val="1"/>
    <w:docVar w:name="WfID" w:val="min.fi"/>
    <w:docVar w:name="WfLargeDoc" w:val="no"/>
    <w:docVar w:name="WfLastSegment" w:val=" 26748 n"/>
    <w:docVar w:name="WfMT" w:val="0"/>
    <w:docVar w:name="WfProtection" w:val="1"/>
    <w:docVar w:name="WfRevTM" w:val="R:\KEH\Kielikoulutuskeskus\Kielisalkku\Kääntäminen\Käännöskansio\Käännösmuistit\FI-EN.txt"/>
    <w:docVar w:name="WfStyles" w:val=" 266   no"/>
    <w:docVar w:name="WtBookmark" w:val="00017"/>
  </w:docVars>
  <w:rsids>
    <w:rsidRoot w:val="00C40F83"/>
    <w:rsid w:val="00001333"/>
    <w:rsid w:val="0000448F"/>
    <w:rsid w:val="00012891"/>
    <w:rsid w:val="000141D1"/>
    <w:rsid w:val="00016074"/>
    <w:rsid w:val="000161A4"/>
    <w:rsid w:val="00027320"/>
    <w:rsid w:val="000457A1"/>
    <w:rsid w:val="00046387"/>
    <w:rsid w:val="000558DC"/>
    <w:rsid w:val="000616AE"/>
    <w:rsid w:val="00063121"/>
    <w:rsid w:val="00063A99"/>
    <w:rsid w:val="00071C94"/>
    <w:rsid w:val="00082FA1"/>
    <w:rsid w:val="00083378"/>
    <w:rsid w:val="00083908"/>
    <w:rsid w:val="00085286"/>
    <w:rsid w:val="000903A5"/>
    <w:rsid w:val="00095A2F"/>
    <w:rsid w:val="00095BD6"/>
    <w:rsid w:val="000C2D47"/>
    <w:rsid w:val="000D0812"/>
    <w:rsid w:val="000E57AC"/>
    <w:rsid w:val="00107FA9"/>
    <w:rsid w:val="00111D21"/>
    <w:rsid w:val="00114CC9"/>
    <w:rsid w:val="001150FF"/>
    <w:rsid w:val="00115F97"/>
    <w:rsid w:val="00134F8B"/>
    <w:rsid w:val="001364E7"/>
    <w:rsid w:val="00142DD4"/>
    <w:rsid w:val="00147A02"/>
    <w:rsid w:val="00154A14"/>
    <w:rsid w:val="001577C8"/>
    <w:rsid w:val="00157F42"/>
    <w:rsid w:val="00160ECB"/>
    <w:rsid w:val="00162CB5"/>
    <w:rsid w:val="001766DD"/>
    <w:rsid w:val="00186FE2"/>
    <w:rsid w:val="00190AFF"/>
    <w:rsid w:val="00191784"/>
    <w:rsid w:val="00196BD2"/>
    <w:rsid w:val="001A0814"/>
    <w:rsid w:val="001B2B34"/>
    <w:rsid w:val="001B56DF"/>
    <w:rsid w:val="001B57C6"/>
    <w:rsid w:val="001C2BBB"/>
    <w:rsid w:val="001D318C"/>
    <w:rsid w:val="001D5D37"/>
    <w:rsid w:val="001E6ACF"/>
    <w:rsid w:val="001F575E"/>
    <w:rsid w:val="002104F2"/>
    <w:rsid w:val="00214BE9"/>
    <w:rsid w:val="00215180"/>
    <w:rsid w:val="00220811"/>
    <w:rsid w:val="00223FEB"/>
    <w:rsid w:val="002304E5"/>
    <w:rsid w:val="00232D5F"/>
    <w:rsid w:val="002331E7"/>
    <w:rsid w:val="00246DAA"/>
    <w:rsid w:val="00253D7E"/>
    <w:rsid w:val="00256010"/>
    <w:rsid w:val="00263794"/>
    <w:rsid w:val="0027289B"/>
    <w:rsid w:val="00281DA3"/>
    <w:rsid w:val="00284EE4"/>
    <w:rsid w:val="00294E5F"/>
    <w:rsid w:val="002A4723"/>
    <w:rsid w:val="002B00D2"/>
    <w:rsid w:val="002C2959"/>
    <w:rsid w:val="002C6146"/>
    <w:rsid w:val="002D6ACA"/>
    <w:rsid w:val="002E372E"/>
    <w:rsid w:val="002E76DC"/>
    <w:rsid w:val="00312CD8"/>
    <w:rsid w:val="00313F3E"/>
    <w:rsid w:val="00314F72"/>
    <w:rsid w:val="00324AE6"/>
    <w:rsid w:val="00327478"/>
    <w:rsid w:val="00333FE9"/>
    <w:rsid w:val="00350253"/>
    <w:rsid w:val="0035081D"/>
    <w:rsid w:val="00353477"/>
    <w:rsid w:val="00356BF9"/>
    <w:rsid w:val="00356CD2"/>
    <w:rsid w:val="0036638B"/>
    <w:rsid w:val="00367CD3"/>
    <w:rsid w:val="00372346"/>
    <w:rsid w:val="0038536C"/>
    <w:rsid w:val="0038634E"/>
    <w:rsid w:val="003A2125"/>
    <w:rsid w:val="003A3AE5"/>
    <w:rsid w:val="003A5526"/>
    <w:rsid w:val="003A7D6C"/>
    <w:rsid w:val="003B4180"/>
    <w:rsid w:val="003B6B86"/>
    <w:rsid w:val="003C7227"/>
    <w:rsid w:val="003C745B"/>
    <w:rsid w:val="00412366"/>
    <w:rsid w:val="004146E2"/>
    <w:rsid w:val="00422ECE"/>
    <w:rsid w:val="00431EC0"/>
    <w:rsid w:val="00442D6D"/>
    <w:rsid w:val="00445332"/>
    <w:rsid w:val="0044622A"/>
    <w:rsid w:val="00471ECD"/>
    <w:rsid w:val="0047476B"/>
    <w:rsid w:val="00475140"/>
    <w:rsid w:val="00481EC9"/>
    <w:rsid w:val="00482C1C"/>
    <w:rsid w:val="004861E6"/>
    <w:rsid w:val="00494FFA"/>
    <w:rsid w:val="00495D75"/>
    <w:rsid w:val="004A47E1"/>
    <w:rsid w:val="004B1ED5"/>
    <w:rsid w:val="004B3292"/>
    <w:rsid w:val="004C3DCE"/>
    <w:rsid w:val="004C5706"/>
    <w:rsid w:val="004D3AA6"/>
    <w:rsid w:val="004D3F5A"/>
    <w:rsid w:val="004D4B26"/>
    <w:rsid w:val="004D5271"/>
    <w:rsid w:val="004E1DC1"/>
    <w:rsid w:val="004E767F"/>
    <w:rsid w:val="004F1293"/>
    <w:rsid w:val="004F7761"/>
    <w:rsid w:val="005158FE"/>
    <w:rsid w:val="0051627A"/>
    <w:rsid w:val="005162E6"/>
    <w:rsid w:val="005171C4"/>
    <w:rsid w:val="005304C1"/>
    <w:rsid w:val="00534304"/>
    <w:rsid w:val="00535A25"/>
    <w:rsid w:val="00541887"/>
    <w:rsid w:val="00542719"/>
    <w:rsid w:val="00550430"/>
    <w:rsid w:val="00550E4D"/>
    <w:rsid w:val="0055673D"/>
    <w:rsid w:val="00556F73"/>
    <w:rsid w:val="00565E46"/>
    <w:rsid w:val="00571E62"/>
    <w:rsid w:val="00575256"/>
    <w:rsid w:val="00577748"/>
    <w:rsid w:val="00577D06"/>
    <w:rsid w:val="00577F70"/>
    <w:rsid w:val="00584D36"/>
    <w:rsid w:val="00590385"/>
    <w:rsid w:val="00597B6B"/>
    <w:rsid w:val="005A0F94"/>
    <w:rsid w:val="005A243D"/>
    <w:rsid w:val="005B23C1"/>
    <w:rsid w:val="005B5249"/>
    <w:rsid w:val="005D0918"/>
    <w:rsid w:val="005D2C1F"/>
    <w:rsid w:val="005E4606"/>
    <w:rsid w:val="005E7F7C"/>
    <w:rsid w:val="005F0811"/>
    <w:rsid w:val="005F7BB9"/>
    <w:rsid w:val="006127C0"/>
    <w:rsid w:val="00620BB7"/>
    <w:rsid w:val="0063483F"/>
    <w:rsid w:val="006403CE"/>
    <w:rsid w:val="006719C8"/>
    <w:rsid w:val="0067415E"/>
    <w:rsid w:val="00676CCE"/>
    <w:rsid w:val="006835D8"/>
    <w:rsid w:val="0069336B"/>
    <w:rsid w:val="006A3A1F"/>
    <w:rsid w:val="006A5157"/>
    <w:rsid w:val="006C2296"/>
    <w:rsid w:val="006D7F00"/>
    <w:rsid w:val="006F2011"/>
    <w:rsid w:val="006F623E"/>
    <w:rsid w:val="006F68B8"/>
    <w:rsid w:val="00722C5C"/>
    <w:rsid w:val="00750339"/>
    <w:rsid w:val="00760835"/>
    <w:rsid w:val="0076178D"/>
    <w:rsid w:val="0076403A"/>
    <w:rsid w:val="00777B13"/>
    <w:rsid w:val="00790570"/>
    <w:rsid w:val="00793DB1"/>
    <w:rsid w:val="00796A69"/>
    <w:rsid w:val="007A1349"/>
    <w:rsid w:val="007A6644"/>
    <w:rsid w:val="007B5457"/>
    <w:rsid w:val="007C58C7"/>
    <w:rsid w:val="007D1617"/>
    <w:rsid w:val="007D20A9"/>
    <w:rsid w:val="007D6627"/>
    <w:rsid w:val="007D754C"/>
    <w:rsid w:val="007E0248"/>
    <w:rsid w:val="007F2A5C"/>
    <w:rsid w:val="00800666"/>
    <w:rsid w:val="00800D6B"/>
    <w:rsid w:val="008066AF"/>
    <w:rsid w:val="00820128"/>
    <w:rsid w:val="00821B39"/>
    <w:rsid w:val="00824999"/>
    <w:rsid w:val="008258DC"/>
    <w:rsid w:val="00830712"/>
    <w:rsid w:val="008665A6"/>
    <w:rsid w:val="0087761A"/>
    <w:rsid w:val="0088723A"/>
    <w:rsid w:val="008977A0"/>
    <w:rsid w:val="008A5BDB"/>
    <w:rsid w:val="008A72C1"/>
    <w:rsid w:val="008C15F6"/>
    <w:rsid w:val="008C2037"/>
    <w:rsid w:val="008C712E"/>
    <w:rsid w:val="008D7FB8"/>
    <w:rsid w:val="008E57A7"/>
    <w:rsid w:val="008E60CB"/>
    <w:rsid w:val="00902616"/>
    <w:rsid w:val="00907410"/>
    <w:rsid w:val="00912B32"/>
    <w:rsid w:val="009147E0"/>
    <w:rsid w:val="00915119"/>
    <w:rsid w:val="00921B00"/>
    <w:rsid w:val="00930A2A"/>
    <w:rsid w:val="00935780"/>
    <w:rsid w:val="0094751F"/>
    <w:rsid w:val="00951894"/>
    <w:rsid w:val="00960DDA"/>
    <w:rsid w:val="00964EA2"/>
    <w:rsid w:val="00966C4C"/>
    <w:rsid w:val="00970C6D"/>
    <w:rsid w:val="0097269B"/>
    <w:rsid w:val="0098161C"/>
    <w:rsid w:val="00981B6F"/>
    <w:rsid w:val="0098424A"/>
    <w:rsid w:val="009906A4"/>
    <w:rsid w:val="009910D5"/>
    <w:rsid w:val="00992529"/>
    <w:rsid w:val="00994D38"/>
    <w:rsid w:val="009A314A"/>
    <w:rsid w:val="009B0ABB"/>
    <w:rsid w:val="009B4F33"/>
    <w:rsid w:val="009B620A"/>
    <w:rsid w:val="009B6B80"/>
    <w:rsid w:val="009C1B30"/>
    <w:rsid w:val="009C2C6F"/>
    <w:rsid w:val="009C3406"/>
    <w:rsid w:val="009C4D7D"/>
    <w:rsid w:val="009D303E"/>
    <w:rsid w:val="009D57B2"/>
    <w:rsid w:val="009D6197"/>
    <w:rsid w:val="009D6959"/>
    <w:rsid w:val="009E2B80"/>
    <w:rsid w:val="009E54EE"/>
    <w:rsid w:val="009F6875"/>
    <w:rsid w:val="00A02A4F"/>
    <w:rsid w:val="00A13ED7"/>
    <w:rsid w:val="00A324FD"/>
    <w:rsid w:val="00A34D42"/>
    <w:rsid w:val="00A4446A"/>
    <w:rsid w:val="00A4743E"/>
    <w:rsid w:val="00A50FF3"/>
    <w:rsid w:val="00A52C33"/>
    <w:rsid w:val="00A62638"/>
    <w:rsid w:val="00A70E73"/>
    <w:rsid w:val="00A90299"/>
    <w:rsid w:val="00A95733"/>
    <w:rsid w:val="00AA2C5C"/>
    <w:rsid w:val="00AB3ADC"/>
    <w:rsid w:val="00AC0E83"/>
    <w:rsid w:val="00AD3B26"/>
    <w:rsid w:val="00AE2995"/>
    <w:rsid w:val="00AF55EF"/>
    <w:rsid w:val="00B02170"/>
    <w:rsid w:val="00B20838"/>
    <w:rsid w:val="00B23B90"/>
    <w:rsid w:val="00B43A16"/>
    <w:rsid w:val="00B45B4D"/>
    <w:rsid w:val="00B51AD2"/>
    <w:rsid w:val="00B53358"/>
    <w:rsid w:val="00B571F3"/>
    <w:rsid w:val="00B614C1"/>
    <w:rsid w:val="00B65B56"/>
    <w:rsid w:val="00B853AC"/>
    <w:rsid w:val="00B87814"/>
    <w:rsid w:val="00BA63EE"/>
    <w:rsid w:val="00BB18CA"/>
    <w:rsid w:val="00BB2439"/>
    <w:rsid w:val="00BB3E44"/>
    <w:rsid w:val="00BB7942"/>
    <w:rsid w:val="00BC5B4A"/>
    <w:rsid w:val="00BD27D7"/>
    <w:rsid w:val="00BD37BE"/>
    <w:rsid w:val="00BE7F2D"/>
    <w:rsid w:val="00BF7EFD"/>
    <w:rsid w:val="00C1017B"/>
    <w:rsid w:val="00C12CBB"/>
    <w:rsid w:val="00C17F08"/>
    <w:rsid w:val="00C203B3"/>
    <w:rsid w:val="00C20746"/>
    <w:rsid w:val="00C242C2"/>
    <w:rsid w:val="00C40F83"/>
    <w:rsid w:val="00C446D6"/>
    <w:rsid w:val="00C51CDB"/>
    <w:rsid w:val="00C539B4"/>
    <w:rsid w:val="00C56DCA"/>
    <w:rsid w:val="00C64238"/>
    <w:rsid w:val="00C65B81"/>
    <w:rsid w:val="00C6662E"/>
    <w:rsid w:val="00C66C36"/>
    <w:rsid w:val="00C67681"/>
    <w:rsid w:val="00C75FD9"/>
    <w:rsid w:val="00C771E1"/>
    <w:rsid w:val="00C775BA"/>
    <w:rsid w:val="00C80E20"/>
    <w:rsid w:val="00C84AD5"/>
    <w:rsid w:val="00C84E29"/>
    <w:rsid w:val="00C9235F"/>
    <w:rsid w:val="00CA52FA"/>
    <w:rsid w:val="00CB3582"/>
    <w:rsid w:val="00CD2204"/>
    <w:rsid w:val="00CD6D7E"/>
    <w:rsid w:val="00CD73A1"/>
    <w:rsid w:val="00CF07E2"/>
    <w:rsid w:val="00CF1F21"/>
    <w:rsid w:val="00CF6478"/>
    <w:rsid w:val="00CF746A"/>
    <w:rsid w:val="00D0581A"/>
    <w:rsid w:val="00D06DAE"/>
    <w:rsid w:val="00D11613"/>
    <w:rsid w:val="00D22E52"/>
    <w:rsid w:val="00D23697"/>
    <w:rsid w:val="00D27D80"/>
    <w:rsid w:val="00D30493"/>
    <w:rsid w:val="00D3099C"/>
    <w:rsid w:val="00D3124D"/>
    <w:rsid w:val="00D3760C"/>
    <w:rsid w:val="00D53926"/>
    <w:rsid w:val="00D63228"/>
    <w:rsid w:val="00D66497"/>
    <w:rsid w:val="00D672F1"/>
    <w:rsid w:val="00D725F1"/>
    <w:rsid w:val="00D84108"/>
    <w:rsid w:val="00D90788"/>
    <w:rsid w:val="00D961EF"/>
    <w:rsid w:val="00DA19DE"/>
    <w:rsid w:val="00DA581E"/>
    <w:rsid w:val="00DA5FA7"/>
    <w:rsid w:val="00DB112D"/>
    <w:rsid w:val="00DC5148"/>
    <w:rsid w:val="00DD35F2"/>
    <w:rsid w:val="00DD4099"/>
    <w:rsid w:val="00DD7A46"/>
    <w:rsid w:val="00DE40C6"/>
    <w:rsid w:val="00DE615A"/>
    <w:rsid w:val="00DE7F10"/>
    <w:rsid w:val="00DF543F"/>
    <w:rsid w:val="00E108E9"/>
    <w:rsid w:val="00E2268B"/>
    <w:rsid w:val="00E23B26"/>
    <w:rsid w:val="00E36CC8"/>
    <w:rsid w:val="00E60C0D"/>
    <w:rsid w:val="00E624BD"/>
    <w:rsid w:val="00E76B66"/>
    <w:rsid w:val="00E92F9F"/>
    <w:rsid w:val="00EC1AFD"/>
    <w:rsid w:val="00EE6ED2"/>
    <w:rsid w:val="00F02B85"/>
    <w:rsid w:val="00F04F19"/>
    <w:rsid w:val="00F077C8"/>
    <w:rsid w:val="00F14F49"/>
    <w:rsid w:val="00F20530"/>
    <w:rsid w:val="00F210BC"/>
    <w:rsid w:val="00F25C15"/>
    <w:rsid w:val="00F3072F"/>
    <w:rsid w:val="00F3219F"/>
    <w:rsid w:val="00F33ECA"/>
    <w:rsid w:val="00F3738B"/>
    <w:rsid w:val="00F41E52"/>
    <w:rsid w:val="00F443A8"/>
    <w:rsid w:val="00F444F5"/>
    <w:rsid w:val="00F518F6"/>
    <w:rsid w:val="00F61977"/>
    <w:rsid w:val="00F644E8"/>
    <w:rsid w:val="00F748A7"/>
    <w:rsid w:val="00F869C0"/>
    <w:rsid w:val="00F87BB8"/>
    <w:rsid w:val="00F901BD"/>
    <w:rsid w:val="00F95A15"/>
    <w:rsid w:val="00F97ACF"/>
    <w:rsid w:val="00FA41ED"/>
    <w:rsid w:val="00FA41F7"/>
    <w:rsid w:val="00FD5765"/>
    <w:rsid w:val="00FE0A20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875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DF543F"/>
    <w:pPr>
      <w:spacing w:after="0" w:line="240" w:lineRule="auto"/>
    </w:pPr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F543F"/>
    <w:rPr>
      <w:rFonts w:ascii="Calibri" w:eastAsia="Times New Roman" w:hAnsi="Calibri" w:cs="Times New Roman"/>
      <w:szCs w:val="21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6A3A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3A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3A1F"/>
    <w:rPr>
      <w:sz w:val="20"/>
      <w:szCs w:val="20"/>
    </w:rPr>
  </w:style>
  <w:style w:type="character" w:customStyle="1" w:styleId="tw4winMark">
    <w:name w:val="tw4winMark"/>
    <w:basedOn w:val="Kappaleenoletusfontti"/>
    <w:rsid w:val="004C5706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customStyle="1" w:styleId="WfPopup">
    <w:name w:val="WfPopup"/>
    <w:link w:val="WfPopupChar"/>
    <w:rsid w:val="004C5706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beforeAutospacing="1" w:after="20" w:afterAutospacing="1" w:line="180" w:lineRule="exact"/>
      <w:outlineLvl w:val="0"/>
    </w:pPr>
    <w:rPr>
      <w:rFonts w:ascii="Lucida Sans Unicode" w:eastAsia="Times New Roman" w:hAnsi="Lucida Sans Unicode" w:cs="Lucida Sans Unicode"/>
      <w:bCs/>
      <w:noProof/>
      <w:kern w:val="36"/>
      <w:sz w:val="18"/>
      <w:szCs w:val="48"/>
      <w:lang w:eastAsia="fi-FI"/>
    </w:rPr>
  </w:style>
  <w:style w:type="character" w:customStyle="1" w:styleId="WfPopupChar">
    <w:name w:val="WfPopup Char"/>
    <w:basedOn w:val="Kappaleenoletusfontti"/>
    <w:link w:val="WfPopup"/>
    <w:rsid w:val="004C5706"/>
    <w:rPr>
      <w:rFonts w:ascii="Lucida Sans Unicode" w:eastAsia="Times New Roman" w:hAnsi="Lucida Sans Unicode" w:cs="Lucida Sans Unicode"/>
      <w:bCs/>
      <w:noProof/>
      <w:kern w:val="36"/>
      <w:sz w:val="18"/>
      <w:szCs w:val="48"/>
      <w:shd w:val="clear" w:color="auto" w:fill="FFFFDD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56F7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56F73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8D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7FB8"/>
  </w:style>
  <w:style w:type="paragraph" w:styleId="Alatunniste">
    <w:name w:val="footer"/>
    <w:basedOn w:val="Normaali"/>
    <w:link w:val="AlatunnisteChar"/>
    <w:uiPriority w:val="99"/>
    <w:unhideWhenUsed/>
    <w:rsid w:val="008D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875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DF543F"/>
    <w:pPr>
      <w:spacing w:after="0" w:line="240" w:lineRule="auto"/>
    </w:pPr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F543F"/>
    <w:rPr>
      <w:rFonts w:ascii="Calibri" w:eastAsia="Times New Roman" w:hAnsi="Calibri" w:cs="Times New Roman"/>
      <w:szCs w:val="21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6A3A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3A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3A1F"/>
    <w:rPr>
      <w:sz w:val="20"/>
      <w:szCs w:val="20"/>
    </w:rPr>
  </w:style>
  <w:style w:type="character" w:customStyle="1" w:styleId="tw4winMark">
    <w:name w:val="tw4winMark"/>
    <w:basedOn w:val="Kappaleenoletusfontti"/>
    <w:rsid w:val="004C5706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customStyle="1" w:styleId="WfPopup">
    <w:name w:val="WfPopup"/>
    <w:link w:val="WfPopupChar"/>
    <w:rsid w:val="004C5706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beforeAutospacing="1" w:after="20" w:afterAutospacing="1" w:line="180" w:lineRule="exact"/>
      <w:outlineLvl w:val="0"/>
    </w:pPr>
    <w:rPr>
      <w:rFonts w:ascii="Lucida Sans Unicode" w:eastAsia="Times New Roman" w:hAnsi="Lucida Sans Unicode" w:cs="Lucida Sans Unicode"/>
      <w:bCs/>
      <w:noProof/>
      <w:kern w:val="36"/>
      <w:sz w:val="18"/>
      <w:szCs w:val="48"/>
      <w:lang w:eastAsia="fi-FI"/>
    </w:rPr>
  </w:style>
  <w:style w:type="character" w:customStyle="1" w:styleId="WfPopupChar">
    <w:name w:val="WfPopup Char"/>
    <w:basedOn w:val="Kappaleenoletusfontti"/>
    <w:link w:val="WfPopup"/>
    <w:rsid w:val="004C5706"/>
    <w:rPr>
      <w:rFonts w:ascii="Lucida Sans Unicode" w:eastAsia="Times New Roman" w:hAnsi="Lucida Sans Unicode" w:cs="Lucida Sans Unicode"/>
      <w:bCs/>
      <w:noProof/>
      <w:kern w:val="36"/>
      <w:sz w:val="18"/>
      <w:szCs w:val="48"/>
      <w:shd w:val="clear" w:color="auto" w:fill="FFFFDD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56F7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56F73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8D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7FB8"/>
  </w:style>
  <w:style w:type="paragraph" w:styleId="Alatunniste">
    <w:name w:val="footer"/>
    <w:basedOn w:val="Normaali"/>
    <w:link w:val="AlatunnisteChar"/>
    <w:uiPriority w:val="99"/>
    <w:unhideWhenUsed/>
    <w:rsid w:val="008D7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D25174-7E14-49BA-9E51-156768A5F1AA}"/>
</file>

<file path=customXml/itemProps2.xml><?xml version="1.0" encoding="utf-8"?>
<ds:datastoreItem xmlns:ds="http://schemas.openxmlformats.org/officeDocument/2006/customXml" ds:itemID="{2EC7209C-D7DE-4BEA-A018-A691C5242DF9}"/>
</file>

<file path=customXml/itemProps3.xml><?xml version="1.0" encoding="utf-8"?>
<ds:datastoreItem xmlns:ds="http://schemas.openxmlformats.org/officeDocument/2006/customXml" ds:itemID="{E68E04C8-173F-4D39-9DEC-CFDC2F15B615}"/>
</file>

<file path=customXml/itemProps4.xml><?xml version="1.0" encoding="utf-8"?>
<ds:datastoreItem xmlns:ds="http://schemas.openxmlformats.org/officeDocument/2006/customXml" ds:itemID="{81160AEA-3E96-4BA6-9316-A0F7AFC56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12489</Characters>
  <Application>Microsoft Office Word</Application>
  <DocSecurity>4</DocSecurity>
  <Lines>104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Tarkkanen</dc:creator>
  <cp:lastModifiedBy>Haapala Satu</cp:lastModifiedBy>
  <cp:revision>2</cp:revision>
  <cp:lastPrinted>2013-11-07T13:05:00Z</cp:lastPrinted>
  <dcterms:created xsi:type="dcterms:W3CDTF">2013-11-08T06:35:00Z</dcterms:created>
  <dcterms:modified xsi:type="dcterms:W3CDTF">2013-11-08T06:35:00Z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